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117C" w:rsidRPr="00603865" w:rsidRDefault="00FE7BDA" w:rsidP="00485637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03865">
        <w:rPr>
          <w:rFonts w:ascii="Times New Roman" w:hAnsi="Times New Roman" w:cs="Times New Roman"/>
          <w:b/>
          <w:sz w:val="28"/>
          <w:szCs w:val="28"/>
        </w:rPr>
        <w:t xml:space="preserve">Естественные композиционные материалы на основе </w:t>
      </w:r>
      <w:r w:rsidR="00894E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03865">
        <w:rPr>
          <w:rFonts w:ascii="Times New Roman" w:hAnsi="Times New Roman" w:cs="Times New Roman"/>
          <w:b/>
          <w:sz w:val="28"/>
          <w:szCs w:val="28"/>
        </w:rPr>
        <w:t xml:space="preserve">системы </w:t>
      </w:r>
      <w:r w:rsidRPr="00485637">
        <w:rPr>
          <w:rFonts w:ascii="Times New Roman" w:hAnsi="Times New Roman" w:cs="Times New Roman"/>
          <w:b/>
          <w:sz w:val="28"/>
          <w:szCs w:val="28"/>
        </w:rPr>
        <w:t>Nb</w:t>
      </w:r>
      <w:r w:rsidRPr="00603865">
        <w:rPr>
          <w:rFonts w:ascii="Times New Roman" w:hAnsi="Times New Roman" w:cs="Times New Roman"/>
          <w:b/>
          <w:sz w:val="28"/>
          <w:szCs w:val="28"/>
        </w:rPr>
        <w:t>-</w:t>
      </w:r>
      <w:r w:rsidRPr="00485637">
        <w:rPr>
          <w:rFonts w:ascii="Times New Roman" w:hAnsi="Times New Roman" w:cs="Times New Roman"/>
          <w:b/>
          <w:sz w:val="28"/>
          <w:szCs w:val="28"/>
        </w:rPr>
        <w:t>Si</w:t>
      </w:r>
    </w:p>
    <w:p w:rsidR="002E785C" w:rsidRPr="00485637" w:rsidRDefault="002E785C" w:rsidP="00485637">
      <w:pPr>
        <w:spacing w:before="2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85637">
        <w:rPr>
          <w:rFonts w:ascii="Times New Roman" w:hAnsi="Times New Roman" w:cs="Times New Roman"/>
          <w:sz w:val="28"/>
          <w:szCs w:val="28"/>
        </w:rPr>
        <w:t xml:space="preserve">Светлов </w:t>
      </w:r>
      <w:r w:rsidR="00485637" w:rsidRPr="00485637">
        <w:rPr>
          <w:rFonts w:ascii="Times New Roman" w:hAnsi="Times New Roman" w:cs="Times New Roman"/>
          <w:sz w:val="28"/>
          <w:szCs w:val="28"/>
        </w:rPr>
        <w:t>И.Л.</w:t>
      </w:r>
      <w:r w:rsidR="00485637" w:rsidRPr="00485637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485637" w:rsidRPr="00485637">
        <w:rPr>
          <w:rFonts w:ascii="Times New Roman" w:hAnsi="Times New Roman" w:cs="Times New Roman"/>
          <w:sz w:val="28"/>
          <w:szCs w:val="28"/>
        </w:rPr>
        <w:t xml:space="preserve">, </w:t>
      </w:r>
      <w:r w:rsidRPr="00485637">
        <w:rPr>
          <w:rFonts w:ascii="Times New Roman" w:hAnsi="Times New Roman" w:cs="Times New Roman"/>
          <w:sz w:val="28"/>
          <w:szCs w:val="28"/>
        </w:rPr>
        <w:t>д</w:t>
      </w:r>
      <w:r w:rsidR="00485637" w:rsidRPr="00485637">
        <w:rPr>
          <w:rFonts w:ascii="Times New Roman" w:hAnsi="Times New Roman" w:cs="Times New Roman"/>
          <w:sz w:val="28"/>
          <w:szCs w:val="28"/>
        </w:rPr>
        <w:t>.</w:t>
      </w:r>
      <w:r w:rsidRPr="00485637">
        <w:rPr>
          <w:rFonts w:ascii="Times New Roman" w:hAnsi="Times New Roman" w:cs="Times New Roman"/>
          <w:sz w:val="28"/>
          <w:szCs w:val="28"/>
        </w:rPr>
        <w:t>т</w:t>
      </w:r>
      <w:r w:rsidR="00485637" w:rsidRPr="00485637">
        <w:rPr>
          <w:rFonts w:ascii="Times New Roman" w:hAnsi="Times New Roman" w:cs="Times New Roman"/>
          <w:sz w:val="28"/>
          <w:szCs w:val="28"/>
        </w:rPr>
        <w:t>.</w:t>
      </w:r>
      <w:r w:rsidRPr="00485637">
        <w:rPr>
          <w:rFonts w:ascii="Times New Roman" w:hAnsi="Times New Roman" w:cs="Times New Roman"/>
          <w:sz w:val="28"/>
          <w:szCs w:val="28"/>
        </w:rPr>
        <w:t>н</w:t>
      </w:r>
      <w:r w:rsidR="00485637" w:rsidRPr="00485637">
        <w:rPr>
          <w:rFonts w:ascii="Times New Roman" w:hAnsi="Times New Roman" w:cs="Times New Roman"/>
          <w:sz w:val="28"/>
          <w:szCs w:val="28"/>
        </w:rPr>
        <w:t>.</w:t>
      </w:r>
      <w:r w:rsidRPr="00485637">
        <w:rPr>
          <w:rFonts w:ascii="Times New Roman" w:hAnsi="Times New Roman" w:cs="Times New Roman"/>
          <w:sz w:val="28"/>
          <w:szCs w:val="28"/>
        </w:rPr>
        <w:t>; Карпов</w:t>
      </w:r>
      <w:r w:rsidR="006A469D" w:rsidRPr="00485637">
        <w:rPr>
          <w:rFonts w:ascii="Times New Roman" w:hAnsi="Times New Roman" w:cs="Times New Roman"/>
          <w:sz w:val="28"/>
          <w:szCs w:val="28"/>
        </w:rPr>
        <w:t xml:space="preserve"> </w:t>
      </w:r>
      <w:r w:rsidR="00485637" w:rsidRPr="00485637">
        <w:rPr>
          <w:rFonts w:ascii="Times New Roman" w:hAnsi="Times New Roman" w:cs="Times New Roman"/>
          <w:sz w:val="28"/>
          <w:szCs w:val="28"/>
        </w:rPr>
        <w:t>М.И.</w:t>
      </w:r>
      <w:r w:rsidR="00485637" w:rsidRPr="0048563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485637" w:rsidRPr="00485637">
        <w:rPr>
          <w:rFonts w:ascii="Times New Roman" w:hAnsi="Times New Roman" w:cs="Times New Roman"/>
          <w:sz w:val="28"/>
          <w:szCs w:val="28"/>
        </w:rPr>
        <w:t xml:space="preserve">, </w:t>
      </w:r>
      <w:r w:rsidR="002761C6" w:rsidRPr="00485637">
        <w:rPr>
          <w:rFonts w:ascii="Times New Roman" w:hAnsi="Times New Roman" w:cs="Times New Roman"/>
          <w:sz w:val="28"/>
          <w:szCs w:val="28"/>
        </w:rPr>
        <w:t>чл.</w:t>
      </w:r>
      <w:r w:rsidR="006A469D" w:rsidRPr="00485637">
        <w:rPr>
          <w:rFonts w:ascii="Times New Roman" w:hAnsi="Times New Roman" w:cs="Times New Roman"/>
          <w:sz w:val="28"/>
          <w:szCs w:val="28"/>
        </w:rPr>
        <w:t>-кор. РАН</w:t>
      </w:r>
      <w:r w:rsidRPr="00485637">
        <w:rPr>
          <w:rFonts w:ascii="Times New Roman" w:hAnsi="Times New Roman" w:cs="Times New Roman"/>
          <w:sz w:val="28"/>
          <w:szCs w:val="28"/>
        </w:rPr>
        <w:t xml:space="preserve">, </w:t>
      </w:r>
      <w:r w:rsidR="00E875BF" w:rsidRPr="00485637">
        <w:rPr>
          <w:rFonts w:ascii="Times New Roman" w:hAnsi="Times New Roman" w:cs="Times New Roman"/>
          <w:sz w:val="28"/>
          <w:szCs w:val="28"/>
        </w:rPr>
        <w:t>Фоломейкин</w:t>
      </w:r>
      <w:r w:rsidR="00485637" w:rsidRPr="00485637">
        <w:rPr>
          <w:rFonts w:ascii="Times New Roman" w:hAnsi="Times New Roman" w:cs="Times New Roman"/>
          <w:sz w:val="28"/>
          <w:szCs w:val="28"/>
        </w:rPr>
        <w:t xml:space="preserve"> Ю.И.</w:t>
      </w:r>
      <w:r w:rsidR="00485637" w:rsidRPr="00485637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485637">
        <w:rPr>
          <w:rFonts w:ascii="Times New Roman" w:hAnsi="Times New Roman" w:cs="Times New Roman"/>
          <w:sz w:val="28"/>
          <w:szCs w:val="28"/>
        </w:rPr>
        <w:t xml:space="preserve">, </w:t>
      </w:r>
      <w:r w:rsidR="00E875BF" w:rsidRPr="00485637">
        <w:rPr>
          <w:rFonts w:ascii="Times New Roman" w:hAnsi="Times New Roman" w:cs="Times New Roman"/>
          <w:sz w:val="28"/>
          <w:szCs w:val="28"/>
        </w:rPr>
        <w:t>Нейман</w:t>
      </w:r>
      <w:r w:rsidR="00485637" w:rsidRPr="00485637">
        <w:rPr>
          <w:rFonts w:ascii="Times New Roman" w:hAnsi="Times New Roman" w:cs="Times New Roman"/>
          <w:sz w:val="28"/>
          <w:szCs w:val="28"/>
        </w:rPr>
        <w:t xml:space="preserve"> А.В.</w:t>
      </w:r>
      <w:r w:rsidR="00485637" w:rsidRPr="00485637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485637">
        <w:rPr>
          <w:rFonts w:ascii="Times New Roman" w:hAnsi="Times New Roman" w:cs="Times New Roman"/>
          <w:sz w:val="28"/>
          <w:szCs w:val="28"/>
        </w:rPr>
        <w:t xml:space="preserve">, </w:t>
      </w:r>
      <w:r w:rsidR="00E875BF" w:rsidRPr="00485637">
        <w:rPr>
          <w:rFonts w:ascii="Times New Roman" w:hAnsi="Times New Roman" w:cs="Times New Roman"/>
          <w:sz w:val="28"/>
          <w:szCs w:val="28"/>
        </w:rPr>
        <w:t>Мин</w:t>
      </w:r>
      <w:r w:rsidR="00485637" w:rsidRPr="00485637">
        <w:rPr>
          <w:rFonts w:ascii="Times New Roman" w:hAnsi="Times New Roman" w:cs="Times New Roman"/>
          <w:sz w:val="28"/>
          <w:szCs w:val="28"/>
        </w:rPr>
        <w:t xml:space="preserve"> П.Г.</w:t>
      </w:r>
      <w:r w:rsidR="00485637" w:rsidRPr="00485637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485637">
        <w:rPr>
          <w:rFonts w:ascii="Times New Roman" w:hAnsi="Times New Roman" w:cs="Times New Roman"/>
          <w:sz w:val="28"/>
          <w:szCs w:val="28"/>
        </w:rPr>
        <w:t xml:space="preserve">, </w:t>
      </w:r>
      <w:r w:rsidR="00E875BF" w:rsidRPr="00485637">
        <w:rPr>
          <w:rFonts w:ascii="Times New Roman" w:hAnsi="Times New Roman" w:cs="Times New Roman"/>
          <w:sz w:val="28"/>
          <w:szCs w:val="28"/>
        </w:rPr>
        <w:t xml:space="preserve">Кузьмина </w:t>
      </w:r>
      <w:r w:rsidR="00485637" w:rsidRPr="00485637">
        <w:rPr>
          <w:rFonts w:ascii="Times New Roman" w:hAnsi="Times New Roman" w:cs="Times New Roman"/>
          <w:sz w:val="28"/>
          <w:szCs w:val="28"/>
        </w:rPr>
        <w:t>Н.А.</w:t>
      </w:r>
      <w:r w:rsidR="00485637" w:rsidRPr="00485637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485637" w:rsidRPr="00485637">
        <w:rPr>
          <w:rFonts w:ascii="Times New Roman" w:hAnsi="Times New Roman" w:cs="Times New Roman"/>
          <w:sz w:val="28"/>
          <w:szCs w:val="28"/>
        </w:rPr>
        <w:t xml:space="preserve">, </w:t>
      </w:r>
      <w:r w:rsidR="00E875BF" w:rsidRPr="00485637">
        <w:rPr>
          <w:rFonts w:ascii="Times New Roman" w:hAnsi="Times New Roman" w:cs="Times New Roman"/>
          <w:sz w:val="28"/>
          <w:szCs w:val="28"/>
        </w:rPr>
        <w:t>к</w:t>
      </w:r>
      <w:r w:rsidR="00485637" w:rsidRPr="00485637">
        <w:rPr>
          <w:rFonts w:ascii="Times New Roman" w:hAnsi="Times New Roman" w:cs="Times New Roman"/>
          <w:sz w:val="28"/>
          <w:szCs w:val="28"/>
        </w:rPr>
        <w:t>.</w:t>
      </w:r>
      <w:r w:rsidR="00E875BF" w:rsidRPr="00485637">
        <w:rPr>
          <w:rFonts w:ascii="Times New Roman" w:hAnsi="Times New Roman" w:cs="Times New Roman"/>
          <w:sz w:val="28"/>
          <w:szCs w:val="28"/>
        </w:rPr>
        <w:t>г.-м.н</w:t>
      </w:r>
      <w:r w:rsidR="00485637" w:rsidRPr="00485637">
        <w:rPr>
          <w:rFonts w:ascii="Times New Roman" w:hAnsi="Times New Roman" w:cs="Times New Roman"/>
          <w:sz w:val="28"/>
          <w:szCs w:val="28"/>
        </w:rPr>
        <w:t>.</w:t>
      </w:r>
      <w:r w:rsidR="00E875BF" w:rsidRPr="00485637">
        <w:rPr>
          <w:rFonts w:ascii="Times New Roman" w:hAnsi="Times New Roman" w:cs="Times New Roman"/>
          <w:sz w:val="28"/>
          <w:szCs w:val="28"/>
        </w:rPr>
        <w:t>;</w:t>
      </w:r>
      <w:r w:rsidRPr="00485637">
        <w:rPr>
          <w:rFonts w:ascii="Times New Roman" w:hAnsi="Times New Roman" w:cs="Times New Roman"/>
          <w:sz w:val="28"/>
          <w:szCs w:val="28"/>
        </w:rPr>
        <w:t xml:space="preserve"> </w:t>
      </w:r>
      <w:r w:rsidR="00E875BF" w:rsidRPr="00485637">
        <w:rPr>
          <w:rFonts w:ascii="Times New Roman" w:hAnsi="Times New Roman" w:cs="Times New Roman"/>
          <w:sz w:val="28"/>
          <w:szCs w:val="28"/>
        </w:rPr>
        <w:t xml:space="preserve">Карачевцев </w:t>
      </w:r>
      <w:r w:rsidR="00485637" w:rsidRPr="00485637">
        <w:rPr>
          <w:rFonts w:ascii="Times New Roman" w:hAnsi="Times New Roman" w:cs="Times New Roman"/>
          <w:sz w:val="28"/>
          <w:szCs w:val="28"/>
        </w:rPr>
        <w:t>Ф.Н.</w:t>
      </w:r>
      <w:r w:rsidR="00485637" w:rsidRPr="00485637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485637" w:rsidRPr="00485637">
        <w:rPr>
          <w:rFonts w:ascii="Times New Roman" w:hAnsi="Times New Roman" w:cs="Times New Roman"/>
          <w:sz w:val="28"/>
          <w:szCs w:val="28"/>
        </w:rPr>
        <w:t xml:space="preserve">, </w:t>
      </w:r>
      <w:r w:rsidR="00E875BF" w:rsidRPr="00485637">
        <w:rPr>
          <w:rFonts w:ascii="Times New Roman" w:hAnsi="Times New Roman" w:cs="Times New Roman"/>
          <w:sz w:val="28"/>
          <w:szCs w:val="28"/>
        </w:rPr>
        <w:t>к.х.н</w:t>
      </w:r>
      <w:r w:rsidR="00485637" w:rsidRPr="00485637">
        <w:rPr>
          <w:rFonts w:ascii="Times New Roman" w:hAnsi="Times New Roman" w:cs="Times New Roman"/>
          <w:sz w:val="28"/>
          <w:szCs w:val="28"/>
        </w:rPr>
        <w:t>.</w:t>
      </w:r>
    </w:p>
    <w:p w:rsidR="00485637" w:rsidRPr="00485637" w:rsidRDefault="00485637" w:rsidP="00485637">
      <w:pPr>
        <w:spacing w:before="20" w:line="360" w:lineRule="auto"/>
        <w:contextualSpacing/>
        <w:jc w:val="both"/>
        <w:rPr>
          <w:rStyle w:val="a8"/>
          <w:rFonts w:cs="Times New Roman"/>
        </w:rPr>
      </w:pPr>
      <w:hyperlink r:id="rId8" w:history="1">
        <w:r w:rsidRPr="00485637">
          <w:rPr>
            <w:rStyle w:val="a8"/>
            <w:rFonts w:ascii="Times New Roman" w:hAnsi="Times New Roman" w:cs="Times New Roman"/>
            <w:szCs w:val="28"/>
            <w:lang w:val="en-US"/>
          </w:rPr>
          <w:t>adm</w:t>
        </w:r>
        <w:bookmarkStart w:id="0" w:name="_GoBack"/>
        <w:bookmarkEnd w:id="0"/>
        <w:r w:rsidRPr="00485637">
          <w:rPr>
            <w:rStyle w:val="a8"/>
            <w:rFonts w:ascii="Times New Roman" w:hAnsi="Times New Roman" w:cs="Times New Roman"/>
            <w:szCs w:val="28"/>
            <w:lang w:val="en-US"/>
          </w:rPr>
          <w:t>in</w:t>
        </w:r>
        <w:r w:rsidRPr="00485637">
          <w:rPr>
            <w:rStyle w:val="a8"/>
            <w:rFonts w:ascii="Times New Roman" w:hAnsi="Times New Roman" w:cs="Times New Roman"/>
            <w:szCs w:val="28"/>
          </w:rPr>
          <w:t>@</w:t>
        </w:r>
        <w:r w:rsidRPr="00485637">
          <w:rPr>
            <w:rStyle w:val="a8"/>
            <w:rFonts w:ascii="Times New Roman" w:hAnsi="Times New Roman" w:cs="Times New Roman"/>
            <w:szCs w:val="28"/>
            <w:lang w:val="en-US"/>
          </w:rPr>
          <w:t>viam</w:t>
        </w:r>
        <w:r w:rsidRPr="00485637">
          <w:rPr>
            <w:rStyle w:val="a8"/>
            <w:rFonts w:ascii="Times New Roman" w:hAnsi="Times New Roman" w:cs="Times New Roman"/>
            <w:szCs w:val="28"/>
          </w:rPr>
          <w:t>.</w:t>
        </w:r>
        <w:r w:rsidRPr="00485637">
          <w:rPr>
            <w:rStyle w:val="a8"/>
            <w:rFonts w:ascii="Times New Roman" w:hAnsi="Times New Roman" w:cs="Times New Roman"/>
            <w:szCs w:val="28"/>
            <w:lang w:val="en-US"/>
          </w:rPr>
          <w:t>ru</w:t>
        </w:r>
      </w:hyperlink>
    </w:p>
    <w:p w:rsidR="00A46BE9" w:rsidRPr="00485637" w:rsidRDefault="00485637" w:rsidP="00485637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485637"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E785C" w:rsidRPr="00485637">
        <w:rPr>
          <w:rFonts w:ascii="Times New Roman" w:hAnsi="Times New Roman" w:cs="Times New Roman"/>
          <w:i/>
          <w:sz w:val="28"/>
          <w:szCs w:val="28"/>
        </w:rPr>
        <w:t>ФГУП «Всероссийский научно-исследовательский институт авиационных материалов» (ФГУП «ВИАМ»), г. Москва</w:t>
      </w:r>
      <w:r w:rsidR="00A46BE9" w:rsidRPr="00485637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7F0A63" w:rsidRPr="00485637" w:rsidRDefault="00485637" w:rsidP="00485637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485637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48563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F0A63" w:rsidRPr="00485637">
        <w:rPr>
          <w:rFonts w:ascii="Times New Roman" w:hAnsi="Times New Roman" w:cs="Times New Roman"/>
          <w:i/>
          <w:sz w:val="28"/>
          <w:szCs w:val="28"/>
        </w:rPr>
        <w:t>Институт Физики Твердого Тела РАН, г. Черноголовка</w:t>
      </w:r>
    </w:p>
    <w:p w:rsidR="00962561" w:rsidRPr="00485637" w:rsidRDefault="00962561" w:rsidP="00485637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85637" w:rsidRPr="00485637" w:rsidRDefault="00485637" w:rsidP="0048563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85637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274001" w:rsidRPr="00485637" w:rsidRDefault="00274001" w:rsidP="0048563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85637">
        <w:rPr>
          <w:rFonts w:ascii="Times New Roman" w:hAnsi="Times New Roman" w:cs="Times New Roman"/>
          <w:sz w:val="28"/>
          <w:szCs w:val="28"/>
        </w:rPr>
        <w:t>В работе были исследованы химический и фазовый состав, микроструктура, свойства естественных эвтектических композитов системы Nb-Si</w:t>
      </w:r>
      <w:r w:rsidR="00485637">
        <w:rPr>
          <w:rFonts w:ascii="Times New Roman" w:hAnsi="Times New Roman" w:cs="Times New Roman"/>
          <w:sz w:val="28"/>
          <w:szCs w:val="28"/>
        </w:rPr>
        <w:t xml:space="preserve"> и методы их получения</w:t>
      </w:r>
    </w:p>
    <w:p w:rsidR="00485637" w:rsidRPr="00485637" w:rsidRDefault="002031B7" w:rsidP="0048563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85637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2031B7" w:rsidRDefault="002031B7" w:rsidP="002031B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37A7">
        <w:rPr>
          <w:rFonts w:ascii="Times New Roman" w:hAnsi="Times New Roman" w:cs="Times New Roman"/>
          <w:sz w:val="28"/>
          <w:szCs w:val="28"/>
        </w:rPr>
        <w:t xml:space="preserve">композиционные материалы, </w:t>
      </w:r>
      <w:r>
        <w:rPr>
          <w:rFonts w:ascii="Times New Roman" w:hAnsi="Times New Roman" w:cs="Times New Roman"/>
          <w:sz w:val="28"/>
          <w:szCs w:val="28"/>
        </w:rPr>
        <w:t>направленная кристаллизация</w:t>
      </w:r>
      <w:r w:rsidRPr="006B37A7">
        <w:rPr>
          <w:rFonts w:ascii="Times New Roman" w:hAnsi="Times New Roman" w:cs="Times New Roman"/>
          <w:sz w:val="28"/>
          <w:szCs w:val="28"/>
        </w:rPr>
        <w:t xml:space="preserve">, микроструктура,  </w:t>
      </w:r>
      <w:r>
        <w:rPr>
          <w:rFonts w:ascii="Times New Roman" w:hAnsi="Times New Roman" w:cs="Times New Roman"/>
          <w:sz w:val="28"/>
          <w:szCs w:val="28"/>
        </w:rPr>
        <w:t>интерметаллид</w:t>
      </w:r>
      <w:r w:rsidR="00485637">
        <w:rPr>
          <w:rFonts w:ascii="Times New Roman" w:hAnsi="Times New Roman" w:cs="Times New Roman"/>
          <w:sz w:val="28"/>
          <w:szCs w:val="28"/>
        </w:rPr>
        <w:t>ы силицида  ниобия</w:t>
      </w:r>
    </w:p>
    <w:p w:rsidR="00485637" w:rsidRDefault="00485637" w:rsidP="00E015BD">
      <w:pPr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85637" w:rsidRPr="00B81AF1" w:rsidRDefault="00485637" w:rsidP="0048563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Abstract:</w:t>
      </w:r>
    </w:p>
    <w:p w:rsidR="00E015BD" w:rsidRPr="00485637" w:rsidRDefault="00E015BD" w:rsidP="0048563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85637">
        <w:rPr>
          <w:rFonts w:ascii="Times New Roman" w:hAnsi="Times New Roman" w:cs="Times New Roman"/>
          <w:sz w:val="28"/>
          <w:szCs w:val="28"/>
          <w:lang w:val="en-US"/>
        </w:rPr>
        <w:t xml:space="preserve">The chemical and phase composition, microstructure, properties Niobium-silicicon based eutectic composites and methods of obtaining </w:t>
      </w:r>
      <w:r w:rsidR="00485637" w:rsidRPr="00485637">
        <w:rPr>
          <w:rFonts w:ascii="Times New Roman" w:hAnsi="Times New Roman" w:cs="Times New Roman"/>
          <w:sz w:val="28"/>
          <w:szCs w:val="28"/>
          <w:lang w:val="en-US"/>
        </w:rPr>
        <w:t>were investigated</w:t>
      </w:r>
    </w:p>
    <w:p w:rsidR="00485637" w:rsidRPr="00485637" w:rsidRDefault="00E015BD" w:rsidP="0048563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485637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Keywords: </w:t>
      </w:r>
    </w:p>
    <w:p w:rsidR="00E015BD" w:rsidRPr="00485637" w:rsidRDefault="00E015BD" w:rsidP="0048563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85637">
        <w:rPr>
          <w:rFonts w:ascii="Times New Roman" w:hAnsi="Times New Roman" w:cs="Times New Roman"/>
          <w:sz w:val="28"/>
          <w:szCs w:val="28"/>
          <w:lang w:val="en-US"/>
        </w:rPr>
        <w:t xml:space="preserve">in-situ composites, directed eutectic, microstructure, </w:t>
      </w:r>
      <w:r w:rsidR="00485637">
        <w:rPr>
          <w:rFonts w:ascii="Times New Roman" w:hAnsi="Times New Roman" w:cs="Times New Roman"/>
          <w:sz w:val="28"/>
          <w:szCs w:val="28"/>
          <w:lang w:val="en-US"/>
        </w:rPr>
        <w:t>intermetallic niobium silicide</w:t>
      </w:r>
    </w:p>
    <w:p w:rsidR="002031B7" w:rsidRPr="00E015BD" w:rsidRDefault="002031B7" w:rsidP="002031B7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E6701D" w:rsidRPr="00E015BD" w:rsidRDefault="00E6701D" w:rsidP="002031B7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6C2035" w:rsidRPr="00E7221A" w:rsidRDefault="006C2035" w:rsidP="00E7221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221A">
        <w:rPr>
          <w:rFonts w:ascii="Times New Roman" w:hAnsi="Times New Roman" w:cs="Times New Roman"/>
          <w:sz w:val="28"/>
          <w:szCs w:val="28"/>
        </w:rPr>
        <w:t xml:space="preserve">Современные никелевые жаропрочные сплавы (НЖС)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E7221A">
        <w:rPr>
          <w:rFonts w:ascii="Times New Roman" w:hAnsi="Times New Roman" w:cs="Times New Roman"/>
          <w:sz w:val="28"/>
          <w:szCs w:val="28"/>
        </w:rPr>
        <w:t xml:space="preserve"> поколения для литья лопаток ГТД достигли потолка рабочих температур 1100-1150</w:t>
      </w:r>
      <w:r w:rsidRPr="00E7221A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E7221A">
        <w:rPr>
          <w:rFonts w:ascii="Times New Roman" w:hAnsi="Times New Roman" w:cs="Times New Roman"/>
          <w:sz w:val="28"/>
          <w:szCs w:val="28"/>
        </w:rPr>
        <w:t xml:space="preserve">С, что составляет гомологическую температуру  </w:t>
      </w:r>
      <w:r w:rsidRPr="0038078C">
        <w:rPr>
          <w:rFonts w:ascii="Times New Roman" w:hAnsi="Times New Roman" w:cs="Times New Roman"/>
          <w:sz w:val="28"/>
          <w:szCs w:val="28"/>
        </w:rPr>
        <w:t>Θ=</w:t>
      </w:r>
      <m:oMath>
        <m:f>
          <m:f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пл</m:t>
                </m:r>
              </m:sub>
            </m:sSub>
          </m:den>
        </m:f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К,%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=85%</m:t>
        </m:r>
      </m:oMath>
      <w:r w:rsidR="00DE0DB4" w:rsidRPr="0038078C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6C2035" w:rsidRPr="00E7221A" w:rsidRDefault="00962561" w:rsidP="00E7221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221A">
        <w:rPr>
          <w:rFonts w:ascii="Times New Roman" w:hAnsi="Times New Roman" w:cs="Times New Roman"/>
          <w:sz w:val="28"/>
          <w:szCs w:val="28"/>
        </w:rPr>
        <w:lastRenderedPageBreak/>
        <w:t>Повышение жаропрочности таких сплавов путем легирования ограничены температурой плавления основы сплава (около 1400°С).</w:t>
      </w:r>
      <w:r w:rsidR="006C2035" w:rsidRPr="00E7221A">
        <w:rPr>
          <w:rFonts w:ascii="Times New Roman" w:hAnsi="Times New Roman" w:cs="Times New Roman"/>
          <w:sz w:val="28"/>
          <w:szCs w:val="28"/>
        </w:rPr>
        <w:t xml:space="preserve"> Эволюционное развитие НЖС для литья монокристаллических лоп</w:t>
      </w:r>
      <w:r w:rsidR="00AB5861" w:rsidRPr="00E7221A">
        <w:rPr>
          <w:rFonts w:ascii="Times New Roman" w:hAnsi="Times New Roman" w:cs="Times New Roman"/>
          <w:sz w:val="28"/>
          <w:szCs w:val="28"/>
        </w:rPr>
        <w:t>аток привело к созданию сплавов</w:t>
      </w:r>
      <w:r w:rsidR="006C2035" w:rsidRPr="00E7221A">
        <w:rPr>
          <w:rFonts w:ascii="Times New Roman" w:hAnsi="Times New Roman" w:cs="Times New Roman"/>
          <w:sz w:val="28"/>
          <w:szCs w:val="28"/>
        </w:rPr>
        <w:t>, температура плавления которых незначительно увеличивалась за счёт легирования тугоплавкими элементами, такими как вольфрам, рений и рутений, и, как следствие, повы</w:t>
      </w:r>
      <w:r w:rsidR="00E946DC">
        <w:rPr>
          <w:rFonts w:ascii="Times New Roman" w:hAnsi="Times New Roman" w:cs="Times New Roman"/>
          <w:sz w:val="28"/>
          <w:szCs w:val="28"/>
        </w:rPr>
        <w:t>шалась их жаропрочность. Однако</w:t>
      </w:r>
      <w:r w:rsidR="006C2035" w:rsidRPr="00E7221A">
        <w:rPr>
          <w:rFonts w:ascii="Times New Roman" w:hAnsi="Times New Roman" w:cs="Times New Roman"/>
          <w:sz w:val="28"/>
          <w:szCs w:val="28"/>
        </w:rPr>
        <w:t xml:space="preserve"> при этом возрастала плотность сплавов, их склонность к образованию топологически плотноупакованных фаз и стоимость. Во многих странах ведутся поисковые работы по созданию высокотемпературных материалов, способных заменить монокристаллы никелевых жаропрочных сплавов. Фронт работ довольно широкий</w:t>
      </w:r>
      <w:r w:rsidR="00D54E51" w:rsidRPr="00E7221A">
        <w:rPr>
          <w:rFonts w:ascii="Times New Roman" w:hAnsi="Times New Roman" w:cs="Times New Roman"/>
          <w:sz w:val="28"/>
          <w:szCs w:val="28"/>
        </w:rPr>
        <w:t xml:space="preserve"> </w:t>
      </w:r>
      <w:r w:rsidR="006C2035" w:rsidRPr="00E7221A">
        <w:rPr>
          <w:rFonts w:ascii="Times New Roman" w:hAnsi="Times New Roman" w:cs="Times New Roman"/>
          <w:sz w:val="28"/>
          <w:szCs w:val="28"/>
        </w:rPr>
        <w:t>-</w:t>
      </w:r>
      <w:r w:rsidR="00D54E51" w:rsidRPr="00E7221A">
        <w:rPr>
          <w:rFonts w:ascii="Times New Roman" w:hAnsi="Times New Roman" w:cs="Times New Roman"/>
          <w:sz w:val="28"/>
          <w:szCs w:val="28"/>
        </w:rPr>
        <w:t xml:space="preserve"> </w:t>
      </w:r>
      <w:r w:rsidR="006C2035" w:rsidRPr="00E7221A">
        <w:rPr>
          <w:rFonts w:ascii="Times New Roman" w:hAnsi="Times New Roman" w:cs="Times New Roman"/>
          <w:sz w:val="28"/>
          <w:szCs w:val="28"/>
        </w:rPr>
        <w:t xml:space="preserve">сплавы на основе иридия и платины, сплавы системы </w:t>
      </w:r>
      <w:r w:rsidR="006C2035" w:rsidRPr="00E7221A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="006C2035" w:rsidRPr="00E7221A">
        <w:rPr>
          <w:rFonts w:ascii="Times New Roman" w:hAnsi="Times New Roman" w:cs="Times New Roman"/>
          <w:sz w:val="28"/>
          <w:szCs w:val="28"/>
        </w:rPr>
        <w:t>-</w:t>
      </w:r>
      <w:r w:rsidR="006C2035" w:rsidRPr="00E7221A">
        <w:rPr>
          <w:rFonts w:ascii="Times New Roman" w:hAnsi="Times New Roman" w:cs="Times New Roman"/>
          <w:sz w:val="28"/>
          <w:szCs w:val="28"/>
          <w:lang w:val="en-US"/>
        </w:rPr>
        <w:t>Ru</w:t>
      </w:r>
      <w:r w:rsidR="006C2035" w:rsidRPr="00E7221A">
        <w:rPr>
          <w:rFonts w:ascii="Times New Roman" w:hAnsi="Times New Roman" w:cs="Times New Roman"/>
          <w:sz w:val="28"/>
          <w:szCs w:val="28"/>
        </w:rPr>
        <w:t>, керамические эвте</w:t>
      </w:r>
      <w:r w:rsidR="008F6230" w:rsidRPr="00E7221A">
        <w:rPr>
          <w:rFonts w:ascii="Times New Roman" w:hAnsi="Times New Roman" w:cs="Times New Roman"/>
          <w:sz w:val="28"/>
          <w:szCs w:val="28"/>
        </w:rPr>
        <w:t>ктики с направленной структурой</w:t>
      </w:r>
      <w:r w:rsidR="006C2035" w:rsidRPr="00E7221A">
        <w:rPr>
          <w:rFonts w:ascii="Times New Roman" w:hAnsi="Times New Roman" w:cs="Times New Roman"/>
          <w:sz w:val="28"/>
          <w:szCs w:val="28"/>
        </w:rPr>
        <w:t xml:space="preserve">, </w:t>
      </w:r>
      <w:r w:rsidR="006A469D">
        <w:rPr>
          <w:rFonts w:ascii="Times New Roman" w:hAnsi="Times New Roman" w:cs="Times New Roman"/>
          <w:sz w:val="28"/>
          <w:szCs w:val="28"/>
        </w:rPr>
        <w:t xml:space="preserve">гибридные композиты </w:t>
      </w:r>
      <w:r w:rsidR="006C2035" w:rsidRPr="00E7221A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6C2035" w:rsidRPr="00E7221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6C2035" w:rsidRPr="00E7221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6C2035" w:rsidRPr="00E7221A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6C2035" w:rsidRPr="00E7221A">
        <w:rPr>
          <w:rFonts w:ascii="Times New Roman" w:hAnsi="Times New Roman" w:cs="Times New Roman"/>
          <w:sz w:val="28"/>
          <w:szCs w:val="28"/>
        </w:rPr>
        <w:t>/</w:t>
      </w:r>
      <w:r w:rsidR="006C2035" w:rsidRPr="00E7221A">
        <w:rPr>
          <w:rFonts w:ascii="Times New Roman" w:hAnsi="Times New Roman" w:cs="Times New Roman"/>
          <w:sz w:val="28"/>
          <w:szCs w:val="28"/>
          <w:lang w:val="en-US"/>
        </w:rPr>
        <w:t>MoSi</w:t>
      </w:r>
      <w:r w:rsidR="006C2035" w:rsidRPr="00E7221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C2035" w:rsidRPr="00E7221A">
        <w:rPr>
          <w:rFonts w:ascii="Times New Roman" w:hAnsi="Times New Roman" w:cs="Times New Roman"/>
          <w:sz w:val="28"/>
          <w:szCs w:val="28"/>
        </w:rPr>
        <w:t>,</w:t>
      </w:r>
      <w:r w:rsidR="00D54E51" w:rsidRPr="00E7221A">
        <w:rPr>
          <w:rFonts w:ascii="Times New Roman" w:hAnsi="Times New Roman" w:cs="Times New Roman"/>
          <w:sz w:val="28"/>
          <w:szCs w:val="28"/>
        </w:rPr>
        <w:t xml:space="preserve"> </w:t>
      </w:r>
      <w:r w:rsidR="006C2035" w:rsidRPr="00E7221A">
        <w:rPr>
          <w:rFonts w:ascii="Times New Roman" w:hAnsi="Times New Roman" w:cs="Times New Roman"/>
          <w:sz w:val="28"/>
          <w:szCs w:val="28"/>
        </w:rPr>
        <w:t>композиты на основе молибдена и ниобия, упрочненные силицидами.</w:t>
      </w:r>
    </w:p>
    <w:p w:rsidR="006C2035" w:rsidRDefault="006C2035" w:rsidP="00E7221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221A">
        <w:rPr>
          <w:rFonts w:ascii="Times New Roman" w:hAnsi="Times New Roman" w:cs="Times New Roman"/>
          <w:sz w:val="28"/>
          <w:szCs w:val="28"/>
        </w:rPr>
        <w:t>В результате всестороннего исследования никелевых эвтектических композитов стало понятно, что замену монокристаллам из НЖС с дисперсионным упрочнением следует искать среди эвтектических сплавов на основе тугоплавких металлов с композиционным упрочнением интерметаллидами. В качестве матрицы таких композитов могут служить тугоплавкие переходные элементы  периодической системы элементов</w:t>
      </w:r>
      <w:r w:rsidR="007402F3">
        <w:rPr>
          <w:rFonts w:ascii="Times New Roman" w:hAnsi="Times New Roman" w:cs="Times New Roman"/>
          <w:sz w:val="28"/>
          <w:szCs w:val="28"/>
        </w:rPr>
        <w:t xml:space="preserve"> </w:t>
      </w:r>
      <w:r w:rsidRPr="00E7221A">
        <w:rPr>
          <w:rFonts w:ascii="Times New Roman" w:hAnsi="Times New Roman" w:cs="Times New Roman"/>
          <w:sz w:val="28"/>
          <w:szCs w:val="28"/>
        </w:rPr>
        <w:t>-</w:t>
      </w:r>
      <w:r w:rsidR="007402F3">
        <w:rPr>
          <w:rFonts w:ascii="Times New Roman" w:hAnsi="Times New Roman" w:cs="Times New Roman"/>
          <w:sz w:val="28"/>
          <w:szCs w:val="28"/>
        </w:rPr>
        <w:t xml:space="preserve">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7221A">
        <w:rPr>
          <w:rFonts w:ascii="Times New Roman" w:hAnsi="Times New Roman" w:cs="Times New Roman"/>
          <w:sz w:val="28"/>
          <w:szCs w:val="28"/>
        </w:rPr>
        <w:t xml:space="preserve">,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Zr</w:t>
      </w:r>
      <w:r w:rsidRPr="00E7221A">
        <w:rPr>
          <w:rFonts w:ascii="Times New Roman" w:hAnsi="Times New Roman" w:cs="Times New Roman"/>
          <w:sz w:val="28"/>
          <w:szCs w:val="28"/>
        </w:rPr>
        <w:t xml:space="preserve">,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Hf</w:t>
      </w:r>
      <w:r w:rsidRPr="00E7221A">
        <w:rPr>
          <w:rFonts w:ascii="Times New Roman" w:hAnsi="Times New Roman" w:cs="Times New Roman"/>
          <w:sz w:val="28"/>
          <w:szCs w:val="28"/>
        </w:rPr>
        <w:t xml:space="preserve">,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E7221A">
        <w:rPr>
          <w:rFonts w:ascii="Times New Roman" w:hAnsi="Times New Roman" w:cs="Times New Roman"/>
          <w:sz w:val="28"/>
          <w:szCs w:val="28"/>
        </w:rPr>
        <w:t xml:space="preserve">,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Nb</w:t>
      </w:r>
      <w:r w:rsidRPr="00E7221A">
        <w:rPr>
          <w:rFonts w:ascii="Times New Roman" w:hAnsi="Times New Roman" w:cs="Times New Roman"/>
          <w:sz w:val="28"/>
          <w:szCs w:val="28"/>
        </w:rPr>
        <w:t xml:space="preserve">,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Ta</w:t>
      </w:r>
      <w:r w:rsidRPr="00E7221A">
        <w:rPr>
          <w:rFonts w:ascii="Times New Roman" w:hAnsi="Times New Roman" w:cs="Times New Roman"/>
          <w:sz w:val="28"/>
          <w:szCs w:val="28"/>
        </w:rPr>
        <w:t xml:space="preserve">,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E7221A">
        <w:rPr>
          <w:rFonts w:ascii="Times New Roman" w:hAnsi="Times New Roman" w:cs="Times New Roman"/>
          <w:sz w:val="28"/>
          <w:szCs w:val="28"/>
        </w:rPr>
        <w:t xml:space="preserve">,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Mo</w:t>
      </w:r>
      <w:r w:rsidRPr="00E7221A">
        <w:rPr>
          <w:rFonts w:ascii="Times New Roman" w:hAnsi="Times New Roman" w:cs="Times New Roman"/>
          <w:sz w:val="28"/>
          <w:szCs w:val="28"/>
        </w:rPr>
        <w:t xml:space="preserve">,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E7221A">
        <w:rPr>
          <w:rFonts w:ascii="Times New Roman" w:hAnsi="Times New Roman" w:cs="Times New Roman"/>
          <w:sz w:val="28"/>
          <w:szCs w:val="28"/>
        </w:rPr>
        <w:t>, а в качестве интерметаллидных упрочнителей</w:t>
      </w:r>
      <w:r w:rsidR="007402F3">
        <w:rPr>
          <w:rFonts w:ascii="Times New Roman" w:hAnsi="Times New Roman" w:cs="Times New Roman"/>
          <w:sz w:val="28"/>
          <w:szCs w:val="28"/>
        </w:rPr>
        <w:t xml:space="preserve"> -</w:t>
      </w:r>
      <w:r w:rsidRPr="00E7221A">
        <w:rPr>
          <w:rFonts w:ascii="Times New Roman" w:hAnsi="Times New Roman" w:cs="Times New Roman"/>
          <w:sz w:val="28"/>
          <w:szCs w:val="28"/>
        </w:rPr>
        <w:t xml:space="preserve"> силициды этих элементов.  В представленном  докладе рассмотрены естественные эвтектические композиты системы 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Nb</w:t>
      </w:r>
      <w:r w:rsidRPr="00E7221A">
        <w:rPr>
          <w:rFonts w:ascii="Times New Roman" w:hAnsi="Times New Roman" w:cs="Times New Roman"/>
          <w:sz w:val="28"/>
          <w:szCs w:val="28"/>
        </w:rPr>
        <w:t>-</w:t>
      </w:r>
      <w:r w:rsidRPr="00E7221A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E7221A">
        <w:rPr>
          <w:rFonts w:ascii="Times New Roman" w:hAnsi="Times New Roman" w:cs="Times New Roman"/>
          <w:sz w:val="28"/>
          <w:szCs w:val="28"/>
        </w:rPr>
        <w:t>, которые в настоящее время наиболее полно исследованы и рассматриваются в качестве перспективной  замены монокристаллическим  никелевым жаропрочным сплавам.</w:t>
      </w:r>
    </w:p>
    <w:p w:rsidR="003C24FE" w:rsidRPr="0060419C" w:rsidRDefault="003C24FE" w:rsidP="003C24FE">
      <w:pPr>
        <w:spacing w:after="0" w:line="360" w:lineRule="auto"/>
        <w:ind w:firstLine="709"/>
        <w:jc w:val="both"/>
        <w:rPr>
          <w:rFonts w:ascii="Times New Roman" w:hAnsi="Times New Roman"/>
          <w:color w:val="365F91" w:themeColor="accent1" w:themeShade="BF"/>
          <w:sz w:val="28"/>
          <w:szCs w:val="28"/>
        </w:rPr>
      </w:pPr>
      <w:r w:rsidRPr="00C36D3E">
        <w:rPr>
          <w:rFonts w:ascii="Times New Roman" w:hAnsi="Times New Roman"/>
          <w:sz w:val="28"/>
          <w:szCs w:val="28"/>
          <w:lang w:eastAsia="ru-RU"/>
        </w:rPr>
        <w:t xml:space="preserve">Силицид ниобия </w:t>
      </w:r>
      <w:r w:rsidRPr="00C36D3E">
        <w:rPr>
          <w:rFonts w:ascii="Times New Roman" w:hAnsi="Times New Roman"/>
          <w:sz w:val="28"/>
          <w:szCs w:val="28"/>
          <w:lang w:val="en-US" w:eastAsia="ru-RU"/>
        </w:rPr>
        <w:t>Nb</w:t>
      </w:r>
      <w:r w:rsidRPr="00C36D3E">
        <w:rPr>
          <w:rFonts w:ascii="Times New Roman" w:hAnsi="Times New Roman"/>
          <w:sz w:val="28"/>
          <w:szCs w:val="28"/>
          <w:vertAlign w:val="subscript"/>
          <w:lang w:eastAsia="ru-RU"/>
        </w:rPr>
        <w:t>5</w:t>
      </w:r>
      <w:r w:rsidRPr="00C36D3E">
        <w:rPr>
          <w:rFonts w:ascii="Times New Roman" w:hAnsi="Times New Roman"/>
          <w:sz w:val="28"/>
          <w:szCs w:val="28"/>
          <w:lang w:val="en-US" w:eastAsia="ru-RU"/>
        </w:rPr>
        <w:t>Si</w:t>
      </w:r>
      <w:r w:rsidRPr="00C36D3E">
        <w:rPr>
          <w:rFonts w:ascii="Times New Roman" w:hAnsi="Times New Roman"/>
          <w:sz w:val="28"/>
          <w:szCs w:val="28"/>
          <w:vertAlign w:val="subscript"/>
          <w:lang w:eastAsia="ru-RU"/>
        </w:rPr>
        <w:t>3</w:t>
      </w:r>
      <w:r w:rsidRPr="00C36D3E">
        <w:rPr>
          <w:rFonts w:ascii="Times New Roman" w:hAnsi="Times New Roman"/>
          <w:sz w:val="28"/>
          <w:szCs w:val="28"/>
          <w:lang w:eastAsia="ru-RU"/>
        </w:rPr>
        <w:t xml:space="preserve"> имеет 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>высокую температуру плавления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 xml:space="preserve">(2520ºC), низкую плотность, высокую прочность, высокую жаропрочность 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и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</w:rPr>
        <w:t>хорошее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 xml:space="preserve"> сопротивление ползучести и стойкость к окислению</w:t>
      </w:r>
      <w:r w:rsidR="002C36EE">
        <w:rPr>
          <w:rFonts w:ascii="Times New Roman" w:hAnsi="Times New Roman"/>
          <w:sz w:val="28"/>
          <w:szCs w:val="28"/>
          <w:shd w:val="clear" w:color="auto" w:fill="FFFFFF"/>
        </w:rPr>
        <w:t xml:space="preserve"> (рис. 1)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 xml:space="preserve">. Однако, из-за хрупкости силицидов требуется </w:t>
      </w:r>
      <w:r>
        <w:rPr>
          <w:rFonts w:ascii="Times New Roman" w:hAnsi="Times New Roman"/>
          <w:sz w:val="28"/>
          <w:szCs w:val="28"/>
          <w:shd w:val="clear" w:color="auto" w:fill="FFFFFF"/>
        </w:rPr>
        <w:t>наличие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 xml:space="preserve"> вт</w:t>
      </w:r>
      <w:r>
        <w:rPr>
          <w:rFonts w:ascii="Times New Roman" w:hAnsi="Times New Roman"/>
          <w:sz w:val="28"/>
          <w:szCs w:val="28"/>
          <w:shd w:val="clear" w:color="auto" w:fill="FFFFFF"/>
        </w:rPr>
        <w:t>орой фазы, например, Nb-твердого раствора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 xml:space="preserve"> (Nb-тв.р-р), чтобы этот сплав можно было рассматривать для применения в деталях ротора. Сплав двойной системы </w:t>
      </w:r>
      <w:r w:rsidRPr="0060419C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>Nb-Si обладает широким диапазоном двухфазной области</w:t>
      </w:r>
      <w:r w:rsidRPr="0060419C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>Nb</w:t>
      </w:r>
      <w:r w:rsidRPr="0060419C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5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>Si</w:t>
      </w:r>
      <w:r w:rsidRPr="0060419C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3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 xml:space="preserve"> и Nb-тв.р-р с эвтектической и эвтектоидной реакциями, </w:t>
      </w:r>
      <w:r>
        <w:rPr>
          <w:rFonts w:ascii="Times New Roman" w:hAnsi="Times New Roman"/>
          <w:sz w:val="28"/>
          <w:szCs w:val="28"/>
          <w:shd w:val="clear" w:color="auto" w:fill="FFFFFF"/>
        </w:rPr>
        <w:t>позволяющим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AE4690">
        <w:rPr>
          <w:rFonts w:ascii="Times New Roman" w:hAnsi="Times New Roman"/>
          <w:sz w:val="28"/>
          <w:szCs w:val="28"/>
          <w:shd w:val="clear" w:color="auto" w:fill="FFFFFF"/>
        </w:rPr>
        <w:t>контролировать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микроструктуру</w:t>
      </w:r>
      <w:r w:rsidRPr="0060419C">
        <w:rPr>
          <w:rFonts w:ascii="Times New Roman" w:hAnsi="Times New Roman"/>
          <w:sz w:val="28"/>
          <w:szCs w:val="28"/>
          <w:shd w:val="clear" w:color="auto" w:fill="FFFFFF"/>
        </w:rPr>
        <w:t>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Необходимо отметить, что растворимость силицида ниобия в ниобии не существенно зависит от температуры, что означает достаточно стабильное количество объемной доли силицида, являющегося упрочнителем, при повышении температуры.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6"/>
      </w:tblGrid>
      <w:tr w:rsidR="002C36EE" w:rsidTr="002C36EE">
        <w:tc>
          <w:tcPr>
            <w:tcW w:w="9286" w:type="dxa"/>
          </w:tcPr>
          <w:p w:rsidR="002C36EE" w:rsidRDefault="002C36EE" w:rsidP="00EA1B5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C24F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03006" cy="3497263"/>
                  <wp:effectExtent l="0" t="0" r="0" b="8255"/>
                  <wp:docPr id="204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3006" cy="34972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36EE" w:rsidTr="002C36EE">
        <w:tc>
          <w:tcPr>
            <w:tcW w:w="9286" w:type="dxa"/>
          </w:tcPr>
          <w:p w:rsidR="002C36EE" w:rsidRPr="002C36EE" w:rsidRDefault="002C36EE" w:rsidP="00485637">
            <w:pPr>
              <w:spacing w:line="360" w:lineRule="auto"/>
              <w:ind w:right="-284"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85637">
              <w:rPr>
                <w:rFonts w:ascii="Times New Roman" w:hAnsi="Times New Roman" w:cs="Times New Roman"/>
                <w:sz w:val="24"/>
                <w:szCs w:val="28"/>
              </w:rPr>
              <w:t xml:space="preserve">Рис. 1. </w:t>
            </w:r>
            <w:r w:rsidRPr="00485637">
              <w:rPr>
                <w:rFonts w:ascii="Times New Roman" w:hAnsi="Times New Roman"/>
                <w:sz w:val="24"/>
                <w:szCs w:val="28"/>
              </w:rPr>
              <w:t xml:space="preserve">Диаграмма состояния </w:t>
            </w:r>
            <w:r w:rsidRPr="00485637">
              <w:rPr>
                <w:rFonts w:ascii="Times New Roman" w:hAnsi="Times New Roman"/>
                <w:sz w:val="24"/>
                <w:szCs w:val="28"/>
                <w:lang w:val="en-US"/>
              </w:rPr>
              <w:t>Nb</w:t>
            </w:r>
            <w:r w:rsidRPr="00485637">
              <w:rPr>
                <w:rFonts w:ascii="Times New Roman" w:hAnsi="Times New Roman"/>
                <w:sz w:val="24"/>
                <w:szCs w:val="28"/>
              </w:rPr>
              <w:t>-</w:t>
            </w:r>
            <w:r w:rsidRPr="00485637">
              <w:rPr>
                <w:rFonts w:ascii="Times New Roman" w:hAnsi="Times New Roman"/>
                <w:sz w:val="24"/>
                <w:szCs w:val="28"/>
                <w:lang w:val="en-US"/>
              </w:rPr>
              <w:t>Si</w:t>
            </w:r>
            <w:r w:rsidRPr="00485637">
              <w:rPr>
                <w:rFonts w:ascii="Times New Roman" w:hAnsi="Times New Roman"/>
                <w:sz w:val="24"/>
                <w:szCs w:val="28"/>
              </w:rPr>
              <w:t>.</w:t>
            </w:r>
          </w:p>
        </w:tc>
      </w:tr>
    </w:tbl>
    <w:p w:rsidR="00995FB9" w:rsidRDefault="00995FB9" w:rsidP="00995FB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связи с высокими температурами плавления, химической активностью расплавов с керамическими материалами, технология получения слитков и изготовление деталей из </w:t>
      </w:r>
      <w:r>
        <w:rPr>
          <w:rFonts w:ascii="Times New Roman" w:hAnsi="Times New Roman"/>
          <w:sz w:val="28"/>
          <w:szCs w:val="28"/>
          <w:lang w:val="en-US"/>
        </w:rPr>
        <w:t>Nb</w:t>
      </w:r>
      <w:r w:rsidRPr="002C5050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Si</w:t>
      </w:r>
      <w:r>
        <w:rPr>
          <w:rFonts w:ascii="Times New Roman" w:hAnsi="Times New Roman"/>
          <w:sz w:val="28"/>
          <w:szCs w:val="28"/>
        </w:rPr>
        <w:t xml:space="preserve"> композитов несколько сложнее используемой в современном промышленном газотурбостроении.</w:t>
      </w:r>
    </w:p>
    <w:p w:rsidR="00995FB9" w:rsidRPr="00712403" w:rsidRDefault="00995FB9" w:rsidP="00995FB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Композиционный материал на основе легированной системы </w:t>
      </w:r>
      <w:r>
        <w:rPr>
          <w:rFonts w:ascii="Times New Roman" w:hAnsi="Times New Roman"/>
          <w:sz w:val="28"/>
          <w:szCs w:val="28"/>
          <w:lang w:val="en-US"/>
        </w:rPr>
        <w:t>Nb</w:t>
      </w:r>
      <w:r w:rsidRPr="0071240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Si</w:t>
      </w:r>
      <w:r>
        <w:rPr>
          <w:rFonts w:ascii="Times New Roman" w:hAnsi="Times New Roman"/>
          <w:sz w:val="28"/>
          <w:szCs w:val="28"/>
        </w:rPr>
        <w:t xml:space="preserve"> получают как методами порошковой металлургии, так и традиционными </w:t>
      </w:r>
      <w:r>
        <w:rPr>
          <w:rFonts w:ascii="Times New Roman" w:hAnsi="Times New Roman"/>
          <w:sz w:val="28"/>
          <w:szCs w:val="28"/>
        </w:rPr>
        <w:lastRenderedPageBreak/>
        <w:t xml:space="preserve">металлургическими методами выплавки слитков. Среди таких методов: вакуумная дуговая, плазменно-дуговая, электронно-лучевая, индукционная гарнисажная плавки, а так же направленная кристаллизация и прецизионное литье по выплавляемым моделям. </w:t>
      </w:r>
    </w:p>
    <w:p w:rsidR="003C24FE" w:rsidRDefault="00995FB9" w:rsidP="00E7221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большинстве литературных источников п</w:t>
      </w:r>
      <w:r w:rsidR="00F81FB0">
        <w:rPr>
          <w:rFonts w:ascii="Times New Roman" w:hAnsi="Times New Roman" w:cs="Times New Roman"/>
          <w:sz w:val="28"/>
          <w:szCs w:val="28"/>
        </w:rPr>
        <w:t xml:space="preserve">олучение композитов </w:t>
      </w:r>
      <w:r w:rsidR="00F81FB0" w:rsidRPr="002C36EE">
        <w:rPr>
          <w:rFonts w:ascii="Times New Roman" w:hAnsi="Times New Roman"/>
          <w:sz w:val="28"/>
          <w:szCs w:val="28"/>
          <w:lang w:val="en-US"/>
        </w:rPr>
        <w:t>Nb</w:t>
      </w:r>
      <w:r w:rsidR="00F81FB0" w:rsidRPr="002C36EE">
        <w:rPr>
          <w:rFonts w:ascii="Times New Roman" w:hAnsi="Times New Roman"/>
          <w:sz w:val="28"/>
          <w:szCs w:val="28"/>
        </w:rPr>
        <w:t>-</w:t>
      </w:r>
      <w:r w:rsidR="00F81FB0" w:rsidRPr="002C36EE">
        <w:rPr>
          <w:rFonts w:ascii="Times New Roman" w:hAnsi="Times New Roman"/>
          <w:sz w:val="28"/>
          <w:szCs w:val="28"/>
          <w:lang w:val="en-US"/>
        </w:rPr>
        <w:t>Si</w:t>
      </w:r>
      <w:r w:rsidR="00F81FB0">
        <w:rPr>
          <w:rFonts w:ascii="Times New Roman" w:hAnsi="Times New Roman"/>
          <w:sz w:val="28"/>
          <w:szCs w:val="28"/>
        </w:rPr>
        <w:t xml:space="preserve"> разбивается на две металлургические операции:</w:t>
      </w:r>
    </w:p>
    <w:p w:rsidR="00F81FB0" w:rsidRDefault="00F81FB0" w:rsidP="00E7221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первичную выплавку прекурсоров эвтектического состава с равноосной структурой;</w:t>
      </w:r>
    </w:p>
    <w:p w:rsidR="00F81FB0" w:rsidRPr="00995FB9" w:rsidRDefault="00F81FB0" w:rsidP="00995FB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995FB9">
        <w:rPr>
          <w:rFonts w:ascii="Times New Roman" w:hAnsi="Times New Roman"/>
          <w:sz w:val="28"/>
          <w:szCs w:val="28"/>
        </w:rPr>
        <w:t>получение собственно композита путем направленной кристаллизации прекурсоров.</w:t>
      </w:r>
    </w:p>
    <w:p w:rsidR="00164023" w:rsidRPr="00164023" w:rsidRDefault="008E6722" w:rsidP="0065443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164023" w:rsidRPr="00164023">
        <w:rPr>
          <w:rFonts w:ascii="Times New Roman" w:hAnsi="Times New Roman" w:cs="Times New Roman"/>
          <w:sz w:val="28"/>
          <w:szCs w:val="28"/>
        </w:rPr>
        <w:t>ыла опробована первичная выплавка прекурсора, которую осуществляли  в вакуумной индукционной печи УВРК  по технологии, разработанной для выплавки жаропрочных сплавов. Разница заключалась в том, что температура выплавки составляла 1800-1850°С. Плавку проводили в тигле из оксида иттрия. Разливку осуществляли  в разборную графи</w:t>
      </w:r>
      <w:r w:rsidR="00AB322D">
        <w:rPr>
          <w:rFonts w:ascii="Times New Roman" w:hAnsi="Times New Roman" w:cs="Times New Roman"/>
          <w:sz w:val="28"/>
          <w:szCs w:val="28"/>
        </w:rPr>
        <w:t>товую изложницу, нагретую до 40</w:t>
      </w:r>
      <w:r w:rsidR="006A469D">
        <w:rPr>
          <w:rFonts w:ascii="Times New Roman" w:hAnsi="Times New Roman" w:cs="Times New Roman"/>
          <w:sz w:val="28"/>
          <w:szCs w:val="28"/>
        </w:rPr>
        <w:t>0</w:t>
      </w:r>
      <w:r w:rsidR="00164023" w:rsidRPr="00164023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164023" w:rsidRPr="00164023">
        <w:rPr>
          <w:rFonts w:ascii="Times New Roman" w:hAnsi="Times New Roman" w:cs="Times New Roman"/>
          <w:sz w:val="28"/>
          <w:szCs w:val="28"/>
        </w:rPr>
        <w:t>С</w:t>
      </w:r>
      <w:r w:rsidR="00164023" w:rsidRPr="008E6722">
        <w:rPr>
          <w:rFonts w:ascii="Times New Roman" w:hAnsi="Times New Roman" w:cs="Times New Roman"/>
          <w:sz w:val="28"/>
          <w:szCs w:val="28"/>
        </w:rPr>
        <w:t xml:space="preserve">. </w:t>
      </w:r>
      <w:r w:rsidR="006A469D" w:rsidRPr="008E6722">
        <w:rPr>
          <w:rFonts w:ascii="Times New Roman" w:hAnsi="Times New Roman" w:cs="Times New Roman"/>
          <w:sz w:val="28"/>
          <w:szCs w:val="28"/>
        </w:rPr>
        <w:t>В процессе</w:t>
      </w:r>
      <w:r w:rsidR="00164023" w:rsidRPr="008E6722">
        <w:rPr>
          <w:rFonts w:ascii="Times New Roman" w:hAnsi="Times New Roman" w:cs="Times New Roman"/>
          <w:sz w:val="28"/>
          <w:szCs w:val="28"/>
        </w:rPr>
        <w:t xml:space="preserve"> одн</w:t>
      </w:r>
      <w:r w:rsidR="006A469D" w:rsidRPr="008E6722">
        <w:rPr>
          <w:rFonts w:ascii="Times New Roman" w:hAnsi="Times New Roman" w:cs="Times New Roman"/>
          <w:sz w:val="28"/>
          <w:szCs w:val="28"/>
        </w:rPr>
        <w:t>ой</w:t>
      </w:r>
      <w:r w:rsidR="00164023" w:rsidRPr="008E6722">
        <w:rPr>
          <w:rFonts w:ascii="Times New Roman" w:hAnsi="Times New Roman" w:cs="Times New Roman"/>
          <w:sz w:val="28"/>
          <w:szCs w:val="28"/>
        </w:rPr>
        <w:t xml:space="preserve"> 10кг плавк</w:t>
      </w:r>
      <w:r w:rsidR="006A469D" w:rsidRPr="008E6722">
        <w:rPr>
          <w:rFonts w:ascii="Times New Roman" w:hAnsi="Times New Roman" w:cs="Times New Roman"/>
          <w:sz w:val="28"/>
          <w:szCs w:val="28"/>
        </w:rPr>
        <w:t>и</w:t>
      </w:r>
      <w:r w:rsidR="00164023" w:rsidRPr="008E6722">
        <w:rPr>
          <w:rFonts w:ascii="Times New Roman" w:hAnsi="Times New Roman" w:cs="Times New Roman"/>
          <w:sz w:val="28"/>
          <w:szCs w:val="28"/>
        </w:rPr>
        <w:t xml:space="preserve"> </w:t>
      </w:r>
      <w:r w:rsidR="00164023" w:rsidRPr="00164023">
        <w:rPr>
          <w:rFonts w:ascii="Times New Roman" w:hAnsi="Times New Roman" w:cs="Times New Roman"/>
          <w:sz w:val="28"/>
          <w:szCs w:val="28"/>
        </w:rPr>
        <w:t xml:space="preserve">получали 6 цилиндрических слитков диаметром 18мм и длиной 180-190мм. </w:t>
      </w:r>
    </w:p>
    <w:p w:rsidR="002A02DB" w:rsidRPr="00E44285" w:rsidRDefault="00995FB9" w:rsidP="0098310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5488">
        <w:rPr>
          <w:rFonts w:ascii="Times New Roman" w:hAnsi="Times New Roman" w:cs="Times New Roman"/>
          <w:sz w:val="28"/>
          <w:szCs w:val="28"/>
        </w:rPr>
        <w:t>Собственно</w:t>
      </w:r>
      <w:r w:rsidRPr="00995FB9">
        <w:rPr>
          <w:rFonts w:ascii="Times New Roman" w:hAnsi="Times New Roman" w:cs="Times New Roman"/>
          <w:sz w:val="28"/>
          <w:szCs w:val="28"/>
        </w:rPr>
        <w:t xml:space="preserve"> композит получали на третьей стадии путем направленной кристаллизации (НК) прекурсора.</w:t>
      </w:r>
      <w:r w:rsidRPr="00995FB9">
        <w:rPr>
          <w:rFonts w:ascii="Times New Roman" w:hAnsi="Times New Roman"/>
          <w:sz w:val="28"/>
          <w:szCs w:val="28"/>
        </w:rPr>
        <w:t xml:space="preserve"> </w:t>
      </w:r>
      <w:r w:rsidR="002A02DB" w:rsidRPr="002A02DB">
        <w:rPr>
          <w:rFonts w:ascii="Times New Roman" w:hAnsi="Times New Roman" w:cs="Times New Roman"/>
          <w:sz w:val="28"/>
          <w:szCs w:val="28"/>
        </w:rPr>
        <w:t>Направленную кристаллизацию прекурсоров проводили  в модернизированной установке УВНЭС-4 с  охлаждением в расплавленном олове. Глубокой модернизацией подверглась печь подогрева форм, тепловые экраны, изоляция, компьютерное управление процессом. Все это позволило   проводить направленную кристалли</w:t>
      </w:r>
      <w:r w:rsidR="00983100">
        <w:rPr>
          <w:rFonts w:ascii="Times New Roman" w:hAnsi="Times New Roman" w:cs="Times New Roman"/>
          <w:sz w:val="28"/>
          <w:szCs w:val="28"/>
        </w:rPr>
        <w:t>зацию при температуре 1800-1850°</w:t>
      </w:r>
      <w:r w:rsidR="00F87472">
        <w:rPr>
          <w:rFonts w:ascii="Times New Roman" w:hAnsi="Times New Roman" w:cs="Times New Roman"/>
          <w:sz w:val="28"/>
          <w:szCs w:val="28"/>
        </w:rPr>
        <w:t>С  в тиглях, изготовленных из</w:t>
      </w:r>
      <w:r w:rsidR="002A02DB" w:rsidRPr="002A02DB">
        <w:rPr>
          <w:rFonts w:ascii="Times New Roman" w:hAnsi="Times New Roman" w:cs="Times New Roman"/>
          <w:sz w:val="28"/>
          <w:szCs w:val="28"/>
        </w:rPr>
        <w:t xml:space="preserve"> оксида иттрия </w:t>
      </w:r>
      <w:r w:rsidR="002A02DB" w:rsidRPr="002A02DB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2A02DB" w:rsidRPr="0019662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2A02DB" w:rsidRPr="0019662C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2A02DB" w:rsidRPr="0019662C">
        <w:rPr>
          <w:rFonts w:ascii="Times New Roman" w:hAnsi="Times New Roman" w:cs="Times New Roman"/>
          <w:bCs/>
          <w:sz w:val="28"/>
          <w:szCs w:val="28"/>
          <w:vertAlign w:val="subscript"/>
        </w:rPr>
        <w:t>3</w:t>
      </w:r>
      <w:r w:rsidR="00A30BB3">
        <w:rPr>
          <w:rFonts w:ascii="Times New Roman" w:hAnsi="Times New Roman" w:cs="Times New Roman"/>
          <w:sz w:val="28"/>
          <w:szCs w:val="28"/>
        </w:rPr>
        <w:t>. Предпочтительная с</w:t>
      </w:r>
      <w:r w:rsidR="002A02DB" w:rsidRPr="002A02DB">
        <w:rPr>
          <w:rFonts w:ascii="Times New Roman" w:hAnsi="Times New Roman" w:cs="Times New Roman"/>
          <w:sz w:val="28"/>
          <w:szCs w:val="28"/>
        </w:rPr>
        <w:t xml:space="preserve">корость направленной кристаллизации </w:t>
      </w:r>
      <w:r w:rsidR="00A30BB3">
        <w:rPr>
          <w:rFonts w:ascii="Times New Roman" w:hAnsi="Times New Roman" w:cs="Times New Roman"/>
          <w:sz w:val="28"/>
          <w:szCs w:val="28"/>
        </w:rPr>
        <w:t xml:space="preserve">находится </w:t>
      </w:r>
      <w:r w:rsidR="0019662C">
        <w:rPr>
          <w:rFonts w:ascii="Times New Roman" w:hAnsi="Times New Roman" w:cs="Times New Roman"/>
          <w:sz w:val="28"/>
          <w:szCs w:val="28"/>
        </w:rPr>
        <w:t xml:space="preserve">в интервале  </w:t>
      </w:r>
      <w:r w:rsidR="0019662C" w:rsidRPr="00A30BB3">
        <w:rPr>
          <w:rFonts w:ascii="Times New Roman" w:hAnsi="Times New Roman" w:cs="Times New Roman"/>
          <w:sz w:val="28"/>
          <w:szCs w:val="28"/>
        </w:rPr>
        <w:t>5-15 мм</w:t>
      </w:r>
      <w:r w:rsidR="002A02DB" w:rsidRPr="00A30BB3">
        <w:rPr>
          <w:rFonts w:ascii="Times New Roman" w:hAnsi="Times New Roman" w:cs="Times New Roman"/>
          <w:sz w:val="28"/>
          <w:szCs w:val="28"/>
        </w:rPr>
        <w:t xml:space="preserve">/мин. </w:t>
      </w:r>
      <w:r w:rsidR="002A02DB" w:rsidRPr="002A02DB">
        <w:rPr>
          <w:rFonts w:ascii="Times New Roman" w:hAnsi="Times New Roman" w:cs="Times New Roman"/>
          <w:sz w:val="28"/>
          <w:szCs w:val="28"/>
        </w:rPr>
        <w:t xml:space="preserve">Состав прекурсора отличается от расчетного  только </w:t>
      </w:r>
      <w:r w:rsidR="00983100">
        <w:rPr>
          <w:rFonts w:ascii="Times New Roman" w:hAnsi="Times New Roman" w:cs="Times New Roman"/>
          <w:sz w:val="28"/>
          <w:szCs w:val="28"/>
        </w:rPr>
        <w:t>в отношении</w:t>
      </w:r>
      <w:r w:rsidR="002A02DB" w:rsidRPr="002A02DB">
        <w:rPr>
          <w:rFonts w:ascii="Times New Roman" w:hAnsi="Times New Roman" w:cs="Times New Roman"/>
          <w:sz w:val="28"/>
          <w:szCs w:val="28"/>
        </w:rPr>
        <w:t xml:space="preserve"> титана. После направленной кристаллизации состав композита практически не </w:t>
      </w:r>
      <w:r w:rsidR="002A02DB" w:rsidRPr="002A02DB">
        <w:rPr>
          <w:rFonts w:ascii="Times New Roman" w:hAnsi="Times New Roman" w:cs="Times New Roman"/>
          <w:sz w:val="28"/>
          <w:szCs w:val="28"/>
        </w:rPr>
        <w:lastRenderedPageBreak/>
        <w:t>отличается от состава прекурсора, за исключением углерода</w:t>
      </w:r>
      <w:r w:rsidR="00983100">
        <w:rPr>
          <w:rFonts w:ascii="Times New Roman" w:hAnsi="Times New Roman" w:cs="Times New Roman"/>
          <w:sz w:val="28"/>
          <w:szCs w:val="28"/>
        </w:rPr>
        <w:t>,</w:t>
      </w:r>
      <w:r w:rsidR="002A02DB" w:rsidRPr="002A02DB">
        <w:rPr>
          <w:rFonts w:ascii="Times New Roman" w:hAnsi="Times New Roman" w:cs="Times New Roman"/>
          <w:sz w:val="28"/>
          <w:szCs w:val="28"/>
        </w:rPr>
        <w:t xml:space="preserve"> содержание которого в 5 раз увеличилось.</w:t>
      </w:r>
    </w:p>
    <w:p w:rsidR="008B52FC" w:rsidRPr="00983100" w:rsidRDefault="00E5053E" w:rsidP="00E5053E">
      <w:pPr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5053E">
        <w:rPr>
          <w:rFonts w:ascii="Times New Roman" w:hAnsi="Times New Roman" w:cs="Times New Roman"/>
          <w:bCs/>
          <w:i/>
          <w:sz w:val="28"/>
          <w:szCs w:val="28"/>
        </w:rPr>
        <w:t xml:space="preserve">Термодинамическое моделирование взаимодействия  керамики  </w:t>
      </w:r>
      <w:r w:rsidRPr="00E5053E">
        <w:rPr>
          <w:rFonts w:ascii="Times New Roman" w:hAnsi="Times New Roman" w:cs="Times New Roman"/>
          <w:bCs/>
          <w:i/>
          <w:sz w:val="28"/>
          <w:szCs w:val="28"/>
          <w:lang w:val="en-US"/>
        </w:rPr>
        <w:t>Y</w:t>
      </w:r>
      <w:r w:rsidRPr="00E5053E">
        <w:rPr>
          <w:rFonts w:ascii="Times New Roman" w:hAnsi="Times New Roman" w:cs="Times New Roman"/>
          <w:bCs/>
          <w:i/>
          <w:sz w:val="28"/>
          <w:szCs w:val="28"/>
          <w:vertAlign w:val="subscript"/>
        </w:rPr>
        <w:t>2</w:t>
      </w:r>
      <w:r w:rsidRPr="00E5053E">
        <w:rPr>
          <w:rFonts w:ascii="Times New Roman" w:hAnsi="Times New Roman" w:cs="Times New Roman"/>
          <w:bCs/>
          <w:i/>
          <w:sz w:val="28"/>
          <w:szCs w:val="28"/>
          <w:lang w:val="en-US"/>
        </w:rPr>
        <w:t>O</w:t>
      </w:r>
      <w:r w:rsidRPr="00E5053E">
        <w:rPr>
          <w:rFonts w:ascii="Times New Roman" w:hAnsi="Times New Roman" w:cs="Times New Roman"/>
          <w:bCs/>
          <w:i/>
          <w:sz w:val="28"/>
          <w:szCs w:val="28"/>
          <w:vertAlign w:val="subscript"/>
        </w:rPr>
        <w:t>3</w:t>
      </w:r>
      <w:r w:rsidRPr="00E5053E">
        <w:rPr>
          <w:rFonts w:ascii="Times New Roman" w:hAnsi="Times New Roman" w:cs="Times New Roman"/>
          <w:bCs/>
          <w:i/>
          <w:sz w:val="28"/>
          <w:szCs w:val="28"/>
        </w:rPr>
        <w:t xml:space="preserve">  </w:t>
      </w:r>
      <w:r w:rsidRPr="00E5053E">
        <w:rPr>
          <w:rFonts w:ascii="Times New Roman" w:hAnsi="Times New Roman" w:cs="Times New Roman"/>
          <w:bCs/>
          <w:i/>
          <w:sz w:val="28"/>
          <w:szCs w:val="28"/>
          <w:lang w:val="en-US"/>
        </w:rPr>
        <w:t>c</w:t>
      </w:r>
      <w:r w:rsidRPr="00E5053E">
        <w:rPr>
          <w:rFonts w:ascii="Times New Roman" w:hAnsi="Times New Roman" w:cs="Times New Roman"/>
          <w:bCs/>
          <w:i/>
          <w:sz w:val="28"/>
          <w:szCs w:val="28"/>
        </w:rPr>
        <w:t xml:space="preserve"> расплавами  </w:t>
      </w:r>
      <w:r w:rsidRPr="00E5053E">
        <w:rPr>
          <w:rFonts w:ascii="Times New Roman" w:hAnsi="Times New Roman" w:cs="Times New Roman"/>
          <w:bCs/>
          <w:i/>
          <w:sz w:val="28"/>
          <w:szCs w:val="28"/>
          <w:lang w:val="en-US"/>
        </w:rPr>
        <w:t>Nb</w:t>
      </w:r>
      <w:r w:rsidRPr="00E5053E">
        <w:rPr>
          <w:rFonts w:ascii="Times New Roman" w:hAnsi="Times New Roman" w:cs="Times New Roman"/>
          <w:bCs/>
          <w:i/>
          <w:sz w:val="28"/>
          <w:szCs w:val="28"/>
        </w:rPr>
        <w:t>-</w:t>
      </w:r>
      <w:r w:rsidRPr="00E5053E">
        <w:rPr>
          <w:rFonts w:ascii="Times New Roman" w:hAnsi="Times New Roman" w:cs="Times New Roman"/>
          <w:bCs/>
          <w:i/>
          <w:sz w:val="28"/>
          <w:szCs w:val="28"/>
          <w:lang w:val="en-US"/>
        </w:rPr>
        <w:t>Si</w:t>
      </w:r>
    </w:p>
    <w:p w:rsidR="00F87472" w:rsidRDefault="008B52FC" w:rsidP="00E4428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4285">
        <w:rPr>
          <w:rFonts w:ascii="Times New Roman" w:hAnsi="Times New Roman" w:cs="Times New Roman"/>
          <w:sz w:val="28"/>
          <w:szCs w:val="28"/>
        </w:rPr>
        <w:t xml:space="preserve">Совместно с кафедрой физической химии МИСиС проведено термодинамическое моделирование взаимодействия иттриевой керамики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E4428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E44285">
        <w:rPr>
          <w:rFonts w:ascii="Times New Roman" w:hAnsi="Times New Roman" w:cs="Times New Roman"/>
          <w:bCs/>
          <w:sz w:val="28"/>
          <w:szCs w:val="28"/>
          <w:vertAlign w:val="subscript"/>
        </w:rPr>
        <w:t>3</w:t>
      </w:r>
      <w:r w:rsidRPr="00E44285">
        <w:rPr>
          <w:rFonts w:ascii="Times New Roman" w:hAnsi="Times New Roman" w:cs="Times New Roman"/>
          <w:sz w:val="28"/>
          <w:szCs w:val="28"/>
        </w:rPr>
        <w:t xml:space="preserve"> 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44285">
        <w:rPr>
          <w:rFonts w:ascii="Times New Roman" w:hAnsi="Times New Roman" w:cs="Times New Roman"/>
          <w:sz w:val="28"/>
          <w:szCs w:val="28"/>
        </w:rPr>
        <w:t xml:space="preserve"> расплавами на основе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Nb</w:t>
      </w:r>
      <w:r w:rsidRPr="00E44285">
        <w:rPr>
          <w:rFonts w:ascii="Times New Roman" w:hAnsi="Times New Roman" w:cs="Times New Roman"/>
          <w:sz w:val="28"/>
          <w:szCs w:val="28"/>
        </w:rPr>
        <w:t>-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E44285">
        <w:rPr>
          <w:rFonts w:ascii="Times New Roman" w:hAnsi="Times New Roman" w:cs="Times New Roman"/>
          <w:sz w:val="28"/>
          <w:szCs w:val="28"/>
        </w:rPr>
        <w:t xml:space="preserve">, легированными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44285">
        <w:rPr>
          <w:rFonts w:ascii="Times New Roman" w:hAnsi="Times New Roman" w:cs="Times New Roman"/>
          <w:sz w:val="28"/>
          <w:szCs w:val="28"/>
        </w:rPr>
        <w:t>,</w:t>
      </w:r>
      <w:r w:rsidR="00E44285">
        <w:rPr>
          <w:rFonts w:ascii="Times New Roman" w:hAnsi="Times New Roman" w:cs="Times New Roman"/>
          <w:sz w:val="28"/>
          <w:szCs w:val="28"/>
        </w:rPr>
        <w:t xml:space="preserve">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E44285">
        <w:rPr>
          <w:rFonts w:ascii="Times New Roman" w:hAnsi="Times New Roman" w:cs="Times New Roman"/>
          <w:sz w:val="28"/>
          <w:szCs w:val="28"/>
        </w:rPr>
        <w:t>,</w:t>
      </w:r>
      <w:r w:rsidR="00E44285">
        <w:rPr>
          <w:rFonts w:ascii="Times New Roman" w:hAnsi="Times New Roman" w:cs="Times New Roman"/>
          <w:sz w:val="28"/>
          <w:szCs w:val="28"/>
        </w:rPr>
        <w:t xml:space="preserve">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Hf</w:t>
      </w:r>
      <w:r w:rsidRPr="00E44285">
        <w:rPr>
          <w:rFonts w:ascii="Times New Roman" w:hAnsi="Times New Roman" w:cs="Times New Roman"/>
          <w:sz w:val="28"/>
          <w:szCs w:val="28"/>
        </w:rPr>
        <w:t xml:space="preserve"> и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44285">
        <w:rPr>
          <w:rFonts w:ascii="Times New Roman" w:hAnsi="Times New Roman" w:cs="Times New Roman"/>
          <w:sz w:val="28"/>
          <w:szCs w:val="28"/>
        </w:rPr>
        <w:t xml:space="preserve">. Проведенное  термодинамическое моделирование однозначно </w:t>
      </w:r>
      <w:r w:rsidR="00F87472" w:rsidRPr="00E304CB">
        <w:rPr>
          <w:rFonts w:ascii="Times New Roman" w:hAnsi="Times New Roman" w:cs="Times New Roman"/>
          <w:sz w:val="28"/>
          <w:szCs w:val="28"/>
        </w:rPr>
        <w:t>показало</w:t>
      </w:r>
      <w:r w:rsidRPr="00E44285">
        <w:rPr>
          <w:rFonts w:ascii="Times New Roman" w:hAnsi="Times New Roman" w:cs="Times New Roman"/>
          <w:sz w:val="28"/>
          <w:szCs w:val="28"/>
        </w:rPr>
        <w:t xml:space="preserve">, что взаимодействие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E4428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E44285">
        <w:rPr>
          <w:rFonts w:ascii="Times New Roman" w:hAnsi="Times New Roman" w:cs="Times New Roman"/>
          <w:bCs/>
          <w:sz w:val="28"/>
          <w:szCs w:val="28"/>
          <w:vertAlign w:val="subscript"/>
        </w:rPr>
        <w:t>3</w:t>
      </w:r>
      <w:r w:rsidRPr="00E44285">
        <w:rPr>
          <w:rFonts w:ascii="Times New Roman" w:hAnsi="Times New Roman" w:cs="Times New Roman"/>
          <w:bCs/>
          <w:sz w:val="28"/>
          <w:szCs w:val="28"/>
        </w:rPr>
        <w:t xml:space="preserve"> с</w:t>
      </w:r>
      <w:r w:rsidRPr="00E4428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44285">
        <w:rPr>
          <w:rFonts w:ascii="Times New Roman" w:hAnsi="Times New Roman" w:cs="Times New Roman"/>
          <w:sz w:val="28"/>
          <w:szCs w:val="28"/>
        </w:rPr>
        <w:t xml:space="preserve">расплавами на основе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Nb</w:t>
      </w:r>
      <w:r w:rsidRPr="00E44285">
        <w:rPr>
          <w:rFonts w:ascii="Times New Roman" w:hAnsi="Times New Roman" w:cs="Times New Roman"/>
          <w:sz w:val="28"/>
          <w:szCs w:val="28"/>
        </w:rPr>
        <w:t>-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E44285">
        <w:rPr>
          <w:rFonts w:ascii="Times New Roman" w:hAnsi="Times New Roman" w:cs="Times New Roman"/>
          <w:sz w:val="28"/>
          <w:szCs w:val="28"/>
        </w:rPr>
        <w:t xml:space="preserve">, легированными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44285">
        <w:rPr>
          <w:rFonts w:ascii="Times New Roman" w:hAnsi="Times New Roman" w:cs="Times New Roman"/>
          <w:sz w:val="28"/>
          <w:szCs w:val="28"/>
        </w:rPr>
        <w:t>,</w:t>
      </w:r>
      <w:r w:rsidR="00E44285">
        <w:rPr>
          <w:rFonts w:ascii="Times New Roman" w:hAnsi="Times New Roman" w:cs="Times New Roman"/>
          <w:sz w:val="28"/>
          <w:szCs w:val="28"/>
        </w:rPr>
        <w:t xml:space="preserve">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Cr</w:t>
      </w:r>
      <w:r w:rsidRPr="00E44285">
        <w:rPr>
          <w:rFonts w:ascii="Times New Roman" w:hAnsi="Times New Roman" w:cs="Times New Roman"/>
          <w:sz w:val="28"/>
          <w:szCs w:val="28"/>
        </w:rPr>
        <w:t>,</w:t>
      </w:r>
      <w:r w:rsidR="00E44285">
        <w:rPr>
          <w:rFonts w:ascii="Times New Roman" w:hAnsi="Times New Roman" w:cs="Times New Roman"/>
          <w:sz w:val="28"/>
          <w:szCs w:val="28"/>
        </w:rPr>
        <w:t xml:space="preserve">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Hf</w:t>
      </w:r>
      <w:r w:rsidRPr="00E44285">
        <w:rPr>
          <w:rFonts w:ascii="Times New Roman" w:hAnsi="Times New Roman" w:cs="Times New Roman"/>
          <w:sz w:val="28"/>
          <w:szCs w:val="28"/>
        </w:rPr>
        <w:t xml:space="preserve"> и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44285">
        <w:rPr>
          <w:rFonts w:ascii="Times New Roman" w:hAnsi="Times New Roman" w:cs="Times New Roman"/>
          <w:sz w:val="28"/>
          <w:szCs w:val="28"/>
        </w:rPr>
        <w:t>, практически ограничивается взаимодействием только с одним</w:t>
      </w:r>
      <w:r w:rsidR="00E44285">
        <w:rPr>
          <w:rFonts w:ascii="Times New Roman" w:hAnsi="Times New Roman" w:cs="Times New Roman"/>
          <w:sz w:val="28"/>
          <w:szCs w:val="28"/>
        </w:rPr>
        <w:t xml:space="preserve"> компонентом расплава, а именно</w:t>
      </w:r>
      <w:r w:rsidRPr="00E44285">
        <w:rPr>
          <w:rFonts w:ascii="Times New Roman" w:hAnsi="Times New Roman" w:cs="Times New Roman"/>
          <w:sz w:val="28"/>
          <w:szCs w:val="28"/>
        </w:rPr>
        <w:t xml:space="preserve">  гафнием. При этом процесс сводится к частичному восстановлению и переходу в металлический расплав иттрия и сопровождае</w:t>
      </w:r>
      <w:r w:rsidR="00F87472">
        <w:rPr>
          <w:rFonts w:ascii="Times New Roman" w:hAnsi="Times New Roman" w:cs="Times New Roman"/>
          <w:sz w:val="28"/>
          <w:szCs w:val="28"/>
        </w:rPr>
        <w:t xml:space="preserve">тся образованием оксида гафния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HfO</w:t>
      </w:r>
      <w:r w:rsidRPr="0058127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E44285">
        <w:rPr>
          <w:rFonts w:ascii="Times New Roman" w:hAnsi="Times New Roman" w:cs="Times New Roman"/>
          <w:sz w:val="28"/>
          <w:szCs w:val="28"/>
        </w:rPr>
        <w:t xml:space="preserve"> по реакции  </w:t>
      </w:r>
    </w:p>
    <w:p w:rsidR="003E5A65" w:rsidRDefault="008B52FC" w:rsidP="00E4428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0F1F">
        <w:rPr>
          <w:rFonts w:ascii="Times New Roman" w:hAnsi="Times New Roman" w:cs="Times New Roman"/>
          <w:sz w:val="28"/>
          <w:szCs w:val="28"/>
          <w:lang w:val="en-US"/>
        </w:rPr>
        <w:t>2/3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0A0F1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0A0F1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0A0F1F">
        <w:rPr>
          <w:rFonts w:ascii="Times New Roman" w:hAnsi="Times New Roman" w:cs="Times New Roman"/>
          <w:sz w:val="28"/>
          <w:szCs w:val="28"/>
          <w:lang w:val="en-US"/>
        </w:rPr>
        <w:t>(</w:t>
      </w:r>
      <w:r w:rsidRPr="00E44285">
        <w:rPr>
          <w:rFonts w:ascii="Times New Roman" w:hAnsi="Times New Roman" w:cs="Times New Roman"/>
          <w:sz w:val="28"/>
          <w:szCs w:val="28"/>
        </w:rPr>
        <w:t>с</w:t>
      </w:r>
      <w:r w:rsidRPr="000A0F1F">
        <w:rPr>
          <w:rFonts w:ascii="Times New Roman" w:hAnsi="Times New Roman" w:cs="Times New Roman"/>
          <w:sz w:val="28"/>
          <w:szCs w:val="28"/>
          <w:lang w:val="en-US"/>
        </w:rPr>
        <w:t>) + [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Hf</w:t>
      </w:r>
      <w:r w:rsidRPr="000A0F1F">
        <w:rPr>
          <w:rFonts w:ascii="Times New Roman" w:hAnsi="Times New Roman" w:cs="Times New Roman"/>
          <w:sz w:val="28"/>
          <w:szCs w:val="28"/>
          <w:lang w:val="en-US"/>
        </w:rPr>
        <w:t xml:space="preserve">] =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HfO</w:t>
      </w:r>
      <w:r w:rsidRPr="000A0F1F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0A0F1F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A0F1F">
        <w:rPr>
          <w:rFonts w:ascii="Times New Roman" w:hAnsi="Times New Roman" w:cs="Times New Roman"/>
          <w:sz w:val="28"/>
          <w:szCs w:val="28"/>
          <w:lang w:val="en-US"/>
        </w:rPr>
        <w:t>)+ 4/3[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0A0F1F">
        <w:rPr>
          <w:rFonts w:ascii="Times New Roman" w:hAnsi="Times New Roman" w:cs="Times New Roman"/>
          <w:sz w:val="28"/>
          <w:szCs w:val="28"/>
          <w:lang w:val="en-US"/>
        </w:rPr>
        <w:t>]</w:t>
      </w:r>
      <w:r w:rsidR="00E44285" w:rsidRPr="000A0F1F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E44285">
        <w:rPr>
          <w:rFonts w:ascii="Times New Roman" w:hAnsi="Times New Roman" w:cs="Times New Roman"/>
          <w:sz w:val="28"/>
          <w:szCs w:val="28"/>
        </w:rPr>
        <w:t>Константа этой  реакции</w:t>
      </w:r>
      <w:r w:rsidR="003E5A65">
        <w:rPr>
          <w:rFonts w:ascii="Times New Roman" w:hAnsi="Times New Roman" w:cs="Times New Roman"/>
          <w:sz w:val="28"/>
          <w:szCs w:val="28"/>
        </w:rPr>
        <w:t>:</w:t>
      </w:r>
    </w:p>
    <w:p w:rsidR="00F87472" w:rsidRDefault="00524DC5" w:rsidP="00E4428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 w:rsidR="0048563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Прямоугольник 3" o:spid="_x0000_s1026" style="width:72.9pt;height:53.5pt;visibility:visible;mso-wrap-style:non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hFbpQEAAP0CAAAOAAAAZHJzL2Uyb0RvYy54bWysUktuGzEM3QfoHQTt43Gc/8DjIECQboI2&#10;QJIDyBrJI2D0gah4xrsA3RboEXqIbormcwb5RqHkiVO0u6IbShTJR75HTc963ZKl8KCsqejeaEyJ&#10;MNzWyiwqend7uXtCCQRmatZaIyq6EkDPZh92pp0rxcQ2tq2FJwhioOxcRZsQXFkUwBuhGYysEwaD&#10;0nrNArp+UdSedYiu22IyHh8VnfW185YLAHy92ATpLONLKXj4LCWIQNqK4mwhW5/tPNliNmXlwjPX&#10;KD6Mwf5hCs2UwaZbqAsWGLn36i8orbi3YGUYcasLK6XiInNANnvjP9jcNMyJzAXFAbeVCf4fLP+0&#10;vPZE1RU9oMQwjSuK39cP62/xKb6sv8Qf8SU+rr/G5/gz/iL7Sa/OQYllN+7aDx7gNZHvpdfpRFqk&#10;zxqvthqLPhCOj6eTw5N93ATH0NHx6cFh3kHxXuw8hI/CapIuFfW4wqwsW15BwIaY+paCThpm0z7d&#10;Qj/vh5nmtl4hsw5XW1GDfy+DgDu/D/ZSZaBUsUkbgFDjjD/8h7TE3/2c9f5rZ68AAAD//wMAUEsD&#10;BBQABgAIAAAAIQAc47OP2gAAAAUBAAAPAAAAZHJzL2Rvd25yZXYueG1sTI/NTsMwEITvSLyDtUhc&#10;UGtTFahCnAohfqT2ROkDuPGSWMTryHbS8PZsudDLalczmv2mXE++EyPG5AJpuJ0rEEh1sI4aDfvP&#10;19kKRMqGrOkCoYYfTLCuLi9KU9hwpA8cd7kRHEKpMBranPtCylS36E2ahx6Jta8Qvcl8xkbaaI4c&#10;7ju5UOpeeuOIP7Smx+cW6+/d4DUs3xabF3ejts6Pg9lvZFTvtNX6+mp6egSRccr/ZjjhMzpUzHQI&#10;A9kkOg1cJP/Nk7a84xoHXtSDAlmV8py++gUAAP//AwBQSwECLQAUAAYACAAAACEAtoM4kv4AAADh&#10;AQAAEwAAAAAAAAAAAAAAAAAAAAAAW0NvbnRlbnRfVHlwZXNdLnhtbFBLAQItABQABgAIAAAAIQA4&#10;/SH/1gAAAJQBAAALAAAAAAAAAAAAAAAAAC8BAABfcmVscy8ucmVsc1BLAQItABQABgAIAAAAIQAk&#10;+hFbpQEAAP0CAAAOAAAAAAAAAAAAAAAAAC4CAABkcnMvZTJvRG9jLnhtbFBLAQItABQABgAIAAAA&#10;IQAc47OP2gAAAAUBAAAPAAAAAAAAAAAAAAAAAP8DAABkcnMvZG93bnJldi54bWxQSwUGAAAAAAQA&#10;BADzAAAABgUAAAAA&#10;" filled="f" stroked="f">
            <v:textbox style="mso-fit-shape-to-text:t">
              <w:txbxContent>
                <w:p w:rsidR="00F87472" w:rsidRDefault="00F87472" w:rsidP="00F87472">
                  <w:pPr>
                    <w:pStyle w:val="a5"/>
                    <w:spacing w:before="0" w:beforeAutospacing="0" w:after="0" w:afterAutospacing="0"/>
                    <w:rPr>
                      <w:rFonts w:asciiTheme="minorHAnsi" w:hAnsi="Calibri" w:cstheme="minorBidi"/>
                      <w:iCs/>
                      <w:color w:val="000000" w:themeColor="text1"/>
                      <w:kern w:val="24"/>
                      <w:sz w:val="36"/>
                      <w:szCs w:val="36"/>
                    </w:rPr>
                  </w:pPr>
                  <w:r>
                    <w:rPr>
                      <w:color w:val="000000" w:themeColor="text1"/>
                      <w:kern w:val="24"/>
                      <w:sz w:val="36"/>
                      <w:szCs w:val="36"/>
                    </w:rPr>
                    <w:t xml:space="preserve">                                      К</w:t>
                  </w:r>
                  <w:r>
                    <w:rPr>
                      <w:color w:val="000000" w:themeColor="text1"/>
                      <w:kern w:val="24"/>
                      <w:position w:val="-9"/>
                      <w:sz w:val="36"/>
                      <w:szCs w:val="36"/>
                      <w:vertAlign w:val="subscript"/>
                    </w:rPr>
                    <w:t>р</w:t>
                  </w:r>
                  <w:r>
                    <w:rPr>
                      <w:rFonts w:asciiTheme="minorHAnsi" w:hAnsi="Calibri" w:cstheme="minorBidi"/>
                      <w:color w:val="000000" w:themeColor="text1"/>
                      <w:kern w:val="24"/>
                      <w:sz w:val="36"/>
                      <w:szCs w:val="36"/>
                    </w:rPr>
                    <w:t>=</w:t>
                  </w:r>
                  <m:oMath>
                    <m:f>
                      <m:fPr>
                        <m:ctrlPr>
                          <w:rPr>
                            <w:rFonts w:ascii="Cambria Math" w:eastAsiaTheme="minorEastAsia" w:hAnsi="Cambria Math" w:cstheme="minorBidi"/>
                            <w:i/>
                            <w:iCs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</m:ctrlPr>
                      </m:fPr>
                      <m:num>
                        <m:sSubSup>
                          <m:sSubSupPr>
                            <m:ctrlPr>
                              <w:rPr>
                                <w:rFonts w:ascii="Cambria Math" w:eastAsiaTheme="minorEastAsia" w:hAnsi="Cambria Math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m:ctrlPr>
                          </m:sSub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m:t>а</m:t>
                            </m:r>
                          </m:e>
                          <m:sub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m:t>[</m:t>
                            </m:r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m:t>Y</m:t>
                            </m:r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US"/>
                              </w:rPr>
                              <m:t>]</m:t>
                            </m:r>
                          </m:sub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m:t>4/3</m:t>
                            </m:r>
                          </m:sup>
                        </m:sSubSup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Theme="minorEastAsia" w:hAnsi="Cambria Math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m:t>a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m:t>[Hf]</m:t>
                            </m:r>
                          </m:sub>
                        </m:sSub>
                      </m:den>
                    </m:f>
                  </m:oMath>
                </w:p>
                <w:p w:rsidR="00F87472" w:rsidRDefault="00F87472" w:rsidP="00F87472">
                  <w:pPr>
                    <w:pStyle w:val="a5"/>
                    <w:spacing w:before="0" w:beforeAutospacing="0" w:after="0" w:afterAutospacing="0"/>
                  </w:pPr>
                </w:p>
              </w:txbxContent>
            </v:textbox>
            <w10:wrap type="none"/>
            <w10:anchorlock/>
          </v:rect>
        </w:pict>
      </w:r>
    </w:p>
    <w:p w:rsidR="00F87472" w:rsidRPr="00E44285" w:rsidRDefault="00F87472" w:rsidP="00F874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4285">
        <w:rPr>
          <w:rFonts w:ascii="Times New Roman" w:hAnsi="Times New Roman" w:cs="Times New Roman"/>
          <w:sz w:val="28"/>
          <w:szCs w:val="28"/>
        </w:rPr>
        <w:t>где а[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E44285">
        <w:rPr>
          <w:rFonts w:ascii="Times New Roman" w:hAnsi="Times New Roman" w:cs="Times New Roman"/>
          <w:sz w:val="28"/>
          <w:szCs w:val="28"/>
        </w:rPr>
        <w:t>]  и а[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Hf</w:t>
      </w:r>
      <w:r w:rsidRPr="00E44285">
        <w:rPr>
          <w:rFonts w:ascii="Times New Roman" w:hAnsi="Times New Roman" w:cs="Times New Roman"/>
          <w:sz w:val="28"/>
          <w:szCs w:val="28"/>
        </w:rPr>
        <w:t>]  активности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E44285">
        <w:rPr>
          <w:rFonts w:ascii="Times New Roman" w:hAnsi="Times New Roman" w:cs="Times New Roman"/>
          <w:sz w:val="28"/>
          <w:szCs w:val="28"/>
        </w:rPr>
        <w:t xml:space="preserve"> и </w:t>
      </w:r>
      <w:r w:rsidRPr="00E44285">
        <w:rPr>
          <w:rFonts w:ascii="Times New Roman" w:hAnsi="Times New Roman" w:cs="Times New Roman"/>
          <w:sz w:val="28"/>
          <w:szCs w:val="28"/>
          <w:lang w:val="en-US"/>
        </w:rPr>
        <w:t>Hf</w:t>
      </w:r>
      <w:r w:rsidRPr="00E44285">
        <w:rPr>
          <w:rFonts w:ascii="Times New Roman" w:hAnsi="Times New Roman" w:cs="Times New Roman"/>
          <w:sz w:val="28"/>
          <w:szCs w:val="28"/>
        </w:rPr>
        <w:t xml:space="preserve">  в расплаве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2621B" w:rsidRPr="0059192F" w:rsidRDefault="0059192F" w:rsidP="00F728A2">
      <w:pPr>
        <w:ind w:firstLine="708"/>
        <w:rPr>
          <w:rFonts w:ascii="Times New Roman" w:hAnsi="Times New Roman" w:cs="Times New Roman"/>
          <w:bCs/>
          <w:i/>
          <w:sz w:val="28"/>
          <w:szCs w:val="28"/>
        </w:rPr>
      </w:pPr>
      <w:r w:rsidRPr="0059192F">
        <w:rPr>
          <w:rFonts w:ascii="Times New Roman" w:hAnsi="Times New Roman" w:cs="Times New Roman"/>
          <w:bCs/>
          <w:i/>
          <w:sz w:val="28"/>
          <w:szCs w:val="28"/>
        </w:rPr>
        <w:t>Микроструктура композита</w:t>
      </w:r>
    </w:p>
    <w:p w:rsidR="0088562D" w:rsidRPr="00F87472" w:rsidRDefault="0088562D" w:rsidP="0088562D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F3E48">
        <w:rPr>
          <w:rFonts w:ascii="Times New Roman" w:hAnsi="Times New Roman"/>
          <w:color w:val="000000" w:themeColor="text1"/>
          <w:sz w:val="28"/>
          <w:szCs w:val="28"/>
        </w:rPr>
        <w:t xml:space="preserve">На рис. </w:t>
      </w:r>
      <w:r w:rsidR="008E2F2B" w:rsidRPr="008E2F2B">
        <w:rPr>
          <w:rFonts w:ascii="Times New Roman" w:hAnsi="Times New Roman"/>
          <w:sz w:val="28"/>
          <w:szCs w:val="28"/>
        </w:rPr>
        <w:t>2</w:t>
      </w:r>
      <w:r w:rsidR="003E76A2">
        <w:rPr>
          <w:rFonts w:ascii="Times New Roman" w:hAnsi="Times New Roman"/>
          <w:color w:val="000000" w:themeColor="text1"/>
          <w:sz w:val="28"/>
          <w:szCs w:val="28"/>
        </w:rPr>
        <w:t xml:space="preserve"> (а) </w:t>
      </w:r>
      <w:r w:rsidRPr="000F3E48">
        <w:rPr>
          <w:rFonts w:ascii="Times New Roman" w:hAnsi="Times New Roman"/>
          <w:color w:val="000000" w:themeColor="text1"/>
          <w:sz w:val="28"/>
          <w:szCs w:val="28"/>
        </w:rPr>
        <w:t xml:space="preserve">приведена продольная и поперечная микроструктура эвтектики </w:t>
      </w:r>
      <w:r w:rsidRPr="000F3E48">
        <w:rPr>
          <w:rFonts w:ascii="Times New Roman" w:hAnsi="Times New Roman"/>
          <w:color w:val="000000" w:themeColor="text1"/>
          <w:sz w:val="28"/>
          <w:szCs w:val="28"/>
          <w:lang w:val="en-US"/>
        </w:rPr>
        <w:t>Nb</w:t>
      </w:r>
      <w:r w:rsidRPr="000F3E48">
        <w:rPr>
          <w:rFonts w:ascii="Times New Roman" w:hAnsi="Times New Roman"/>
          <w:color w:val="000000" w:themeColor="text1"/>
          <w:sz w:val="28"/>
          <w:szCs w:val="28"/>
        </w:rPr>
        <w:t>-</w:t>
      </w:r>
      <w:r w:rsidRPr="000F3E48">
        <w:rPr>
          <w:rFonts w:ascii="Times New Roman" w:hAnsi="Times New Roman"/>
          <w:color w:val="000000" w:themeColor="text1"/>
          <w:sz w:val="28"/>
          <w:szCs w:val="28"/>
          <w:lang w:val="en-US"/>
        </w:rPr>
        <w:t>Nb</w:t>
      </w:r>
      <w:r w:rsidRPr="000F3E48">
        <w:rPr>
          <w:rFonts w:ascii="Times New Roman" w:hAnsi="Times New Roman"/>
          <w:color w:val="000000" w:themeColor="text1"/>
          <w:sz w:val="28"/>
          <w:szCs w:val="28"/>
          <w:vertAlign w:val="subscript"/>
        </w:rPr>
        <w:t>5</w:t>
      </w:r>
      <w:r w:rsidRPr="000F3E48">
        <w:rPr>
          <w:rFonts w:ascii="Times New Roman" w:hAnsi="Times New Roman"/>
          <w:color w:val="000000" w:themeColor="text1"/>
          <w:sz w:val="28"/>
          <w:szCs w:val="28"/>
          <w:lang w:val="en-US"/>
        </w:rPr>
        <w:t>Si</w:t>
      </w:r>
      <w:r w:rsidRPr="000F3E48">
        <w:rPr>
          <w:rFonts w:ascii="Times New Roman" w:hAnsi="Times New Roman"/>
          <w:color w:val="000000" w:themeColor="text1"/>
          <w:sz w:val="28"/>
          <w:szCs w:val="28"/>
          <w:vertAlign w:val="subscript"/>
        </w:rPr>
        <w:t xml:space="preserve">3 </w:t>
      </w:r>
      <w:r w:rsidRPr="000F3E48">
        <w:rPr>
          <w:rFonts w:ascii="Times New Roman" w:hAnsi="Times New Roman"/>
          <w:color w:val="000000" w:themeColor="text1"/>
          <w:sz w:val="28"/>
          <w:szCs w:val="28"/>
        </w:rPr>
        <w:t>по</w:t>
      </w:r>
      <w:r w:rsidR="008E2F2B">
        <w:rPr>
          <w:rFonts w:ascii="Times New Roman" w:hAnsi="Times New Roman"/>
          <w:color w:val="000000" w:themeColor="text1"/>
          <w:sz w:val="28"/>
          <w:szCs w:val="28"/>
        </w:rPr>
        <w:t>сле направленной кристаллизации.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3"/>
        <w:gridCol w:w="4643"/>
      </w:tblGrid>
      <w:tr w:rsidR="0088562D" w:rsidTr="003E76A2">
        <w:tc>
          <w:tcPr>
            <w:tcW w:w="4643" w:type="dxa"/>
          </w:tcPr>
          <w:p w:rsidR="0088562D" w:rsidRDefault="0088562D" w:rsidP="00E955E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8562D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872208" cy="4680520"/>
                  <wp:effectExtent l="0" t="0" r="0" b="6350"/>
                  <wp:docPr id="1026" name="Picture 2" descr="C:\Users\svetlov_il\AppData\Local\Microsoft\Windows\Temporary Internet Files\Content.Outlook\0X0MA2S3\из статьи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svetlov_il\AppData\Local\Microsoft\Windows\Temporary Internet Files\Content.Outlook\0X0MA2S3\из статьи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208" cy="46805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88562D" w:rsidRDefault="0088562D" w:rsidP="00E955E0">
            <w:pPr>
              <w:spacing w:before="600" w:line="36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88562D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>
                  <wp:extent cx="2011231" cy="3901788"/>
                  <wp:effectExtent l="0" t="0" r="8255" b="3810"/>
                  <wp:docPr id="7" name="Picture 2" descr="C:\Users\svetlov_il\AppData\Local\Microsoft\Windows\Temporary Internet Files\Content.Outlook\0X0MA2S3\структура никелевого спла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2" descr="C:\Users\svetlov_il\AppData\Local\Microsoft\Windows\Temporary Internet Files\Content.Outlook\0X0MA2S3\структура никелевого спла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231" cy="39017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62D" w:rsidTr="003E76A2">
        <w:tc>
          <w:tcPr>
            <w:tcW w:w="4643" w:type="dxa"/>
          </w:tcPr>
          <w:p w:rsidR="0088562D" w:rsidRDefault="0088562D" w:rsidP="00E955E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</w:t>
            </w:r>
          </w:p>
        </w:tc>
        <w:tc>
          <w:tcPr>
            <w:tcW w:w="4643" w:type="dxa"/>
          </w:tcPr>
          <w:p w:rsidR="0088562D" w:rsidRDefault="0088562D" w:rsidP="00E955E0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б</w:t>
            </w:r>
          </w:p>
        </w:tc>
      </w:tr>
      <w:tr w:rsidR="0088562D" w:rsidTr="003E76A2">
        <w:tc>
          <w:tcPr>
            <w:tcW w:w="9286" w:type="dxa"/>
            <w:gridSpan w:val="2"/>
          </w:tcPr>
          <w:p w:rsidR="0088562D" w:rsidRPr="00E955E0" w:rsidRDefault="00E955E0" w:rsidP="00485637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>Рис.</w:t>
            </w:r>
            <w:r w:rsidR="00FD34B4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 xml:space="preserve"> 2.</w:t>
            </w:r>
            <w:r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 xml:space="preserve"> </w:t>
            </w:r>
            <w:r w:rsidR="0088562D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 xml:space="preserve">Микроструктура направленных эвтектических композитов </w:t>
            </w:r>
            <w:r w:rsidR="0088562D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lang w:val="en-US"/>
              </w:rPr>
              <w:t>Nb</w:t>
            </w:r>
            <w:r w:rsidR="0088562D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>-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 xml:space="preserve"> 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lang w:val="en-US"/>
              </w:rPr>
              <w:t>Nb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vertAlign w:val="subscript"/>
              </w:rPr>
              <w:t>5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lang w:val="en-US"/>
              </w:rPr>
              <w:t>Si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vertAlign w:val="subscript"/>
              </w:rPr>
              <w:t>3</w:t>
            </w:r>
            <w:r w:rsidR="0088562D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 xml:space="preserve"> (а) </w:t>
            </w:r>
            <w:r w:rsidR="0088562D" w:rsidRPr="00485637">
              <w:rPr>
                <w:rFonts w:ascii="Times New Roman" w:hAnsi="Times New Roman"/>
                <w:bCs/>
                <w:sz w:val="24"/>
                <w:szCs w:val="28"/>
              </w:rPr>
              <w:t xml:space="preserve">и </w:t>
            </w:r>
            <w:r w:rsidR="00894EE6" w:rsidRPr="00485637">
              <w:rPr>
                <w:rFonts w:ascii="Times New Roman" w:hAnsi="Times New Roman"/>
                <w:sz w:val="24"/>
                <w:szCs w:val="28"/>
              </w:rPr>
              <w:t>γ</w:t>
            </w:r>
            <w:r w:rsidR="00894EE6" w:rsidRPr="00485637">
              <w:rPr>
                <w:rFonts w:ascii="Times New Roman" w:hAnsi="Times New Roman"/>
                <w:sz w:val="24"/>
                <w:szCs w:val="28"/>
                <w:lang w:val="en-US"/>
              </w:rPr>
              <w:t>Ni</w:t>
            </w:r>
            <w:r w:rsidR="00894EE6" w:rsidRPr="00485637">
              <w:rPr>
                <w:rFonts w:ascii="Times New Roman" w:hAnsi="Times New Roman"/>
                <w:sz w:val="24"/>
                <w:szCs w:val="28"/>
              </w:rPr>
              <w:t>/γ᾽</w:t>
            </w:r>
            <w:r w:rsidR="00894EE6" w:rsidRPr="00485637">
              <w:rPr>
                <w:rFonts w:ascii="Times New Roman" w:hAnsi="Times New Roman"/>
                <w:sz w:val="24"/>
                <w:szCs w:val="28"/>
                <w:lang w:val="en-US"/>
              </w:rPr>
              <w:t>Ni</w:t>
            </w:r>
            <w:r w:rsidR="00894EE6" w:rsidRPr="00485637">
              <w:rPr>
                <w:rFonts w:ascii="Times New Roman" w:hAnsi="Times New Roman"/>
                <w:sz w:val="24"/>
                <w:szCs w:val="28"/>
                <w:vertAlign w:val="subscript"/>
              </w:rPr>
              <w:t>3</w:t>
            </w:r>
            <w:r w:rsidR="00894EE6" w:rsidRPr="00485637">
              <w:rPr>
                <w:rFonts w:ascii="Times New Roman" w:hAnsi="Times New Roman"/>
                <w:sz w:val="24"/>
                <w:szCs w:val="28"/>
                <w:lang w:val="en-US"/>
              </w:rPr>
              <w:t>Al</w:t>
            </w:r>
            <w:r w:rsidR="00894EE6" w:rsidRPr="00485637">
              <w:rPr>
                <w:rFonts w:ascii="Times New Roman" w:hAnsi="Times New Roman"/>
                <w:sz w:val="24"/>
                <w:szCs w:val="28"/>
              </w:rPr>
              <w:t>-</w:t>
            </w:r>
            <w:r w:rsidR="00894EE6" w:rsidRPr="00485637">
              <w:rPr>
                <w:rFonts w:ascii="Times New Roman" w:hAnsi="Times New Roman"/>
                <w:sz w:val="24"/>
                <w:szCs w:val="28"/>
                <w:lang w:val="en-US"/>
              </w:rPr>
              <w:t>NbC</w:t>
            </w:r>
            <w:r w:rsidR="00894EE6" w:rsidRPr="00485637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="0088562D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>(б)</w:t>
            </w:r>
            <w:r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>.</w:t>
            </w:r>
          </w:p>
        </w:tc>
      </w:tr>
    </w:tbl>
    <w:p w:rsidR="0088562D" w:rsidRDefault="0088562D" w:rsidP="0088562D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F3E48">
        <w:rPr>
          <w:rFonts w:ascii="Times New Roman" w:hAnsi="Times New Roman"/>
          <w:color w:val="000000" w:themeColor="text1"/>
          <w:sz w:val="28"/>
          <w:szCs w:val="28"/>
        </w:rPr>
        <w:t xml:space="preserve"> Микроструктура представляет собой типичный конгломерат эвтектических колоний, каждая из которых состоит из ниобиевой матрицы и упрочняющих силицидов пластинчатой морфологии. В пределах колонии пластины силицида расположены веерообразно, с минимальным отклонением направления пластин от макроскопической оси роста в центре колонии и максимальным на периферии. Веерообразное расположение пластин в колониях является следствием их роста перпендикулярно микроскопическому ячеистому фронту кристаллиза</w:t>
      </w:r>
      <w:r w:rsidR="003E76A2">
        <w:rPr>
          <w:rFonts w:ascii="Times New Roman" w:hAnsi="Times New Roman"/>
          <w:color w:val="000000" w:themeColor="text1"/>
          <w:sz w:val="28"/>
          <w:szCs w:val="28"/>
        </w:rPr>
        <w:t>ции</w:t>
      </w:r>
      <w:r w:rsidRPr="000F3E48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88562D" w:rsidRDefault="003E76A2" w:rsidP="0088562D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Для сравнения на рис.</w:t>
      </w:r>
      <w:r w:rsidR="00FD34B4">
        <w:rPr>
          <w:rFonts w:ascii="Times New Roman" w:hAnsi="Times New Roman"/>
          <w:color w:val="000000" w:themeColor="text1"/>
          <w:sz w:val="28"/>
          <w:szCs w:val="28"/>
        </w:rPr>
        <w:t xml:space="preserve"> 2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(б)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t xml:space="preserve">  представлена продольная и поперечная микроструктура эвтектического композита </w:t>
      </w:r>
      <w:r w:rsidR="0088562D" w:rsidRPr="00FD34B4">
        <w:rPr>
          <w:rFonts w:ascii="Times New Roman" w:hAnsi="Times New Roman"/>
          <w:sz w:val="28"/>
          <w:szCs w:val="28"/>
        </w:rPr>
        <w:t>γ</w:t>
      </w:r>
      <w:r w:rsidR="00894EE6" w:rsidRPr="00FD34B4">
        <w:rPr>
          <w:rFonts w:ascii="Times New Roman" w:hAnsi="Times New Roman"/>
          <w:sz w:val="28"/>
          <w:szCs w:val="28"/>
          <w:lang w:val="en-US"/>
        </w:rPr>
        <w:t>Ni</w:t>
      </w:r>
      <w:r w:rsidR="0088562D" w:rsidRPr="00FD34B4">
        <w:rPr>
          <w:rFonts w:ascii="Times New Roman" w:hAnsi="Times New Roman"/>
          <w:sz w:val="28"/>
          <w:szCs w:val="28"/>
        </w:rPr>
        <w:t>/γ᾽</w:t>
      </w:r>
      <w:r w:rsidR="00894EE6" w:rsidRPr="00FD34B4">
        <w:rPr>
          <w:rFonts w:ascii="Times New Roman" w:hAnsi="Times New Roman"/>
          <w:sz w:val="28"/>
          <w:szCs w:val="28"/>
          <w:lang w:val="en-US"/>
        </w:rPr>
        <w:t>Ni</w:t>
      </w:r>
      <w:r w:rsidR="00894EE6" w:rsidRPr="00FD34B4">
        <w:rPr>
          <w:rFonts w:ascii="Times New Roman" w:hAnsi="Times New Roman"/>
          <w:sz w:val="28"/>
          <w:szCs w:val="28"/>
          <w:vertAlign w:val="subscript"/>
        </w:rPr>
        <w:t>3</w:t>
      </w:r>
      <w:r w:rsidR="00894EE6" w:rsidRPr="00FD34B4">
        <w:rPr>
          <w:rFonts w:ascii="Times New Roman" w:hAnsi="Times New Roman"/>
          <w:sz w:val="28"/>
          <w:szCs w:val="28"/>
          <w:lang w:val="en-US"/>
        </w:rPr>
        <w:t>Al</w:t>
      </w:r>
      <w:r w:rsidR="0088562D" w:rsidRPr="00FD34B4">
        <w:rPr>
          <w:rFonts w:ascii="Times New Roman" w:hAnsi="Times New Roman"/>
          <w:sz w:val="28"/>
          <w:szCs w:val="28"/>
        </w:rPr>
        <w:t>-</w:t>
      </w:r>
      <w:r w:rsidR="0088562D" w:rsidRPr="00FD34B4">
        <w:rPr>
          <w:rFonts w:ascii="Times New Roman" w:hAnsi="Times New Roman"/>
          <w:sz w:val="28"/>
          <w:szCs w:val="28"/>
          <w:lang w:val="en-US"/>
        </w:rPr>
        <w:t>NbC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t xml:space="preserve">. Композит 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lastRenderedPageBreak/>
        <w:t>состоит из столбчатых зерен или эвтектических колоний, которые представляют собой многофазное образование, выросшее из одного центра кристаллизации. Каждая колония состоит из высоколегированного γ-</w:t>
      </w:r>
      <w:r w:rsidR="00894EE6">
        <w:rPr>
          <w:rFonts w:ascii="Times New Roman" w:hAnsi="Times New Roman"/>
          <w:color w:val="000000" w:themeColor="text1"/>
          <w:sz w:val="28"/>
          <w:szCs w:val="28"/>
          <w:lang w:val="en-US"/>
        </w:rPr>
        <w:t>Ni</w:t>
      </w:r>
      <w:r w:rsidR="00894EE6" w:rsidRPr="00894EE6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t>твердого раствора (матрицы), пронизанного непрерывным каркасом из разветвленных тонких дендритов нитевидных кристаллов карбида ниобия</w:t>
      </w:r>
      <w:r w:rsidR="00894EE6" w:rsidRPr="00894EE6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894EE6">
        <w:rPr>
          <w:rFonts w:ascii="Times New Roman" w:hAnsi="Times New Roman"/>
          <w:color w:val="000000" w:themeColor="text1"/>
          <w:sz w:val="28"/>
          <w:szCs w:val="28"/>
          <w:lang w:val="en-US"/>
        </w:rPr>
        <w:t>NbC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t>. Различная длина нитевидных кристаллов в отдельных колониях объясняется незначительным отклонением их ориентации от плоскости шлифа. Как и в обычных никелевых жаропрочных сплавах, γ-матрица композита дополнительно упрочняется дисперсными частицами γ᾽-фазы размером 0,5 мкм с объемной долей 60-65%. Композиционное упрочнение осуществляется нитевидными кристаллами карбида ниобия сложного состава (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  <w:lang w:val="en-US"/>
        </w:rPr>
        <w:t>Nb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  <w:lang w:val="en-US"/>
        </w:rPr>
        <w:t>W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  <w:lang w:val="en-US"/>
        </w:rPr>
        <w:t>Hf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  <w:lang w:val="en-US"/>
        </w:rPr>
        <w:t>V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t>)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  <w:lang w:val="en-US"/>
        </w:rPr>
        <w:t>C</w:t>
      </w:r>
      <w:r w:rsidR="0088562D" w:rsidRPr="000F3E48">
        <w:rPr>
          <w:rFonts w:ascii="Times New Roman" w:hAnsi="Times New Roman"/>
          <w:color w:val="000000" w:themeColor="text1"/>
          <w:sz w:val="28"/>
          <w:szCs w:val="28"/>
        </w:rPr>
        <w:t xml:space="preserve"> в объемном содержании 4-6%. Нитевидные кристаллы диаметром 1-2 мкм имеют высокую прочность, близкую к теоретическому значению для идеальной кристаллической решетки.</w:t>
      </w:r>
    </w:p>
    <w:p w:rsidR="00360519" w:rsidRPr="007B5853" w:rsidRDefault="00420934" w:rsidP="0036051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</w:t>
      </w:r>
      <w:r w:rsidR="00360519" w:rsidRPr="007B5853">
        <w:rPr>
          <w:rFonts w:ascii="Times New Roman" w:hAnsi="Times New Roman" w:cs="Times New Roman"/>
          <w:sz w:val="28"/>
          <w:szCs w:val="28"/>
        </w:rPr>
        <w:t>ис.</w:t>
      </w:r>
      <w:r w:rsidR="00360519">
        <w:rPr>
          <w:rFonts w:ascii="Times New Roman" w:hAnsi="Times New Roman" w:cs="Times New Roman"/>
          <w:sz w:val="28"/>
          <w:szCs w:val="28"/>
        </w:rPr>
        <w:t>3</w:t>
      </w:r>
      <w:r w:rsidR="00360519" w:rsidRPr="007B5853">
        <w:rPr>
          <w:rFonts w:ascii="Times New Roman" w:hAnsi="Times New Roman" w:cs="Times New Roman"/>
          <w:sz w:val="28"/>
          <w:szCs w:val="28"/>
        </w:rPr>
        <w:t xml:space="preserve"> приведен график зависимости ширины эвтектических ячеек </w:t>
      </w:r>
      <w:r w:rsidR="00894EE6" w:rsidRPr="00E955E0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эвтектических композитов </w:t>
      </w:r>
      <w:r w:rsidR="00894EE6" w:rsidRPr="00E955E0">
        <w:rPr>
          <w:rFonts w:ascii="Times New Roman" w:hAnsi="Times New Roman"/>
          <w:bCs/>
          <w:color w:val="000000" w:themeColor="text1"/>
          <w:sz w:val="28"/>
          <w:szCs w:val="28"/>
          <w:lang w:val="en-US"/>
        </w:rPr>
        <w:t>Nb</w:t>
      </w:r>
      <w:r w:rsidR="00894EE6" w:rsidRPr="00E955E0">
        <w:rPr>
          <w:rFonts w:ascii="Times New Roman" w:hAnsi="Times New Roman"/>
          <w:bCs/>
          <w:color w:val="000000" w:themeColor="text1"/>
          <w:sz w:val="28"/>
          <w:szCs w:val="28"/>
        </w:rPr>
        <w:t>-</w:t>
      </w:r>
      <w:r w:rsidR="00894EE6" w:rsidRPr="00E955E0">
        <w:rPr>
          <w:rFonts w:ascii="Times New Roman" w:hAnsi="Times New Roman"/>
          <w:bCs/>
          <w:color w:val="000000" w:themeColor="text1"/>
          <w:sz w:val="28"/>
          <w:szCs w:val="28"/>
          <w:lang w:val="en-US"/>
        </w:rPr>
        <w:t>Nb</w:t>
      </w:r>
      <w:r w:rsidR="00894EE6" w:rsidRPr="00894EE6">
        <w:rPr>
          <w:rFonts w:ascii="Times New Roman" w:hAnsi="Times New Roman"/>
          <w:bCs/>
          <w:color w:val="000000" w:themeColor="text1"/>
          <w:sz w:val="28"/>
          <w:szCs w:val="28"/>
          <w:vertAlign w:val="subscript"/>
        </w:rPr>
        <w:t>5</w:t>
      </w:r>
      <w:r w:rsidR="00894EE6" w:rsidRPr="00E955E0">
        <w:rPr>
          <w:rFonts w:ascii="Times New Roman" w:hAnsi="Times New Roman"/>
          <w:bCs/>
          <w:color w:val="000000" w:themeColor="text1"/>
          <w:sz w:val="28"/>
          <w:szCs w:val="28"/>
          <w:lang w:val="en-US"/>
        </w:rPr>
        <w:t>Si</w:t>
      </w:r>
      <w:r w:rsidR="00894EE6" w:rsidRPr="00894EE6">
        <w:rPr>
          <w:rFonts w:ascii="Times New Roman" w:hAnsi="Times New Roman"/>
          <w:bCs/>
          <w:color w:val="000000" w:themeColor="text1"/>
          <w:sz w:val="28"/>
          <w:szCs w:val="28"/>
          <w:vertAlign w:val="subscript"/>
        </w:rPr>
        <w:t>3</w:t>
      </w:r>
      <w:r w:rsidR="00894EE6" w:rsidRPr="00E955E0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</w:t>
      </w:r>
      <w:r w:rsidR="00360519" w:rsidRPr="007B5853">
        <w:rPr>
          <w:rFonts w:ascii="Times New Roman" w:hAnsi="Times New Roman" w:cs="Times New Roman"/>
          <w:sz w:val="28"/>
          <w:szCs w:val="28"/>
        </w:rPr>
        <w:t xml:space="preserve">от скорости кристаллизации, из которого следует, что при увеличении скорости кристаллизации с 1,25 до 10 </w:t>
      </w:r>
      <w:r w:rsidR="00360519">
        <w:rPr>
          <w:rFonts w:ascii="Times New Roman" w:hAnsi="Times New Roman" w:cs="Times New Roman"/>
          <w:sz w:val="28"/>
          <w:szCs w:val="28"/>
        </w:rPr>
        <w:t>мм</w:t>
      </w:r>
      <w:r w:rsidR="00360519" w:rsidRPr="007B5853">
        <w:rPr>
          <w:rFonts w:ascii="Times New Roman" w:hAnsi="Times New Roman" w:cs="Times New Roman"/>
          <w:sz w:val="28"/>
          <w:szCs w:val="28"/>
        </w:rPr>
        <w:t xml:space="preserve">/мин  ширина ячеек </w:t>
      </w:r>
      <w:r w:rsidR="00894EE6" w:rsidRPr="007B5853">
        <w:rPr>
          <w:rFonts w:ascii="Times New Roman" w:hAnsi="Times New Roman" w:cs="Times New Roman"/>
          <w:sz w:val="28"/>
          <w:szCs w:val="28"/>
        </w:rPr>
        <w:t xml:space="preserve">уменьшается </w:t>
      </w:r>
      <w:r w:rsidR="00360519" w:rsidRPr="007B5853">
        <w:rPr>
          <w:rFonts w:ascii="Times New Roman" w:hAnsi="Times New Roman" w:cs="Times New Roman"/>
          <w:sz w:val="28"/>
          <w:szCs w:val="28"/>
        </w:rPr>
        <w:t>практически в 2 раза с 122 до 56 мкм. Полученный результат качественно согласуется с моделью роста ячеек Броди-Флеминга.</w:t>
      </w:r>
    </w:p>
    <w:p w:rsidR="00254881" w:rsidRPr="000F3E48" w:rsidRDefault="00254881" w:rsidP="0088562D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6"/>
      </w:tblGrid>
      <w:tr w:rsidR="004D3BDA" w:rsidTr="002249DF">
        <w:tc>
          <w:tcPr>
            <w:tcW w:w="9286" w:type="dxa"/>
          </w:tcPr>
          <w:p w:rsidR="004D3BDA" w:rsidRDefault="004D3BDA" w:rsidP="004D3BDA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4D3BDA">
              <w:rPr>
                <w:rFonts w:ascii="Times New Roman" w:hAnsi="Times New Roman"/>
                <w:noProof/>
                <w:color w:val="000000" w:themeColor="text1"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663328" cy="2699429"/>
                  <wp:effectExtent l="0" t="0" r="0" b="5715"/>
                  <wp:docPr id="5" name="Объект 4"/>
                  <wp:cNvGraphicFramePr>
                    <a:graphicFrameLocks xmlns:a="http://schemas.openxmlformats.org/drawingml/2006/main" noGrp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Объект 4"/>
                          <pic:cNvPicPr>
                            <a:picLocks noGrp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328" cy="2699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3BDA" w:rsidTr="002249DF">
        <w:tc>
          <w:tcPr>
            <w:tcW w:w="9286" w:type="dxa"/>
          </w:tcPr>
          <w:p w:rsidR="004D3BDA" w:rsidRPr="00894EE6" w:rsidRDefault="004D3BDA" w:rsidP="00485637">
            <w:pPr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485637">
              <w:rPr>
                <w:rFonts w:ascii="Times New Roman" w:hAnsi="Times New Roman"/>
                <w:color w:val="000000" w:themeColor="text1"/>
                <w:sz w:val="24"/>
                <w:szCs w:val="28"/>
              </w:rPr>
              <w:t>Рис.</w:t>
            </w:r>
            <w:r w:rsidR="00420934" w:rsidRPr="00485637">
              <w:rPr>
                <w:rFonts w:ascii="Times New Roman" w:hAnsi="Times New Roman"/>
                <w:color w:val="000000" w:themeColor="text1"/>
                <w:sz w:val="24"/>
                <w:szCs w:val="28"/>
              </w:rPr>
              <w:t xml:space="preserve"> 3.</w:t>
            </w:r>
            <w:r w:rsidRPr="00485637">
              <w:rPr>
                <w:rFonts w:ascii="Times New Roman" w:hAnsi="Times New Roman"/>
                <w:color w:val="000000" w:themeColor="text1"/>
                <w:sz w:val="24"/>
                <w:szCs w:val="28"/>
              </w:rPr>
              <w:t xml:space="preserve"> </w:t>
            </w:r>
            <w:r w:rsidRPr="00485637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8"/>
              </w:rPr>
              <w:t>Влияние скорости кристаллизации на ширину эвтектических ячеек</w:t>
            </w:r>
            <w:r w:rsidR="00894EE6" w:rsidRPr="00485637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8"/>
              </w:rPr>
              <w:t xml:space="preserve"> композитов 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lang w:val="en-US"/>
              </w:rPr>
              <w:t>Nb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</w:rPr>
              <w:t>-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lang w:val="en-US"/>
              </w:rPr>
              <w:t>Nb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vertAlign w:val="subscript"/>
              </w:rPr>
              <w:t>5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lang w:val="en-US"/>
              </w:rPr>
              <w:t>Si</w:t>
            </w:r>
            <w:r w:rsidR="00894EE6" w:rsidRPr="00485637">
              <w:rPr>
                <w:rFonts w:ascii="Times New Roman" w:hAnsi="Times New Roman"/>
                <w:bCs/>
                <w:color w:val="000000" w:themeColor="text1"/>
                <w:sz w:val="24"/>
                <w:szCs w:val="28"/>
                <w:vertAlign w:val="subscript"/>
              </w:rPr>
              <w:t>3.</w:t>
            </w:r>
          </w:p>
        </w:tc>
      </w:tr>
    </w:tbl>
    <w:p w:rsidR="008B52FC" w:rsidRPr="00DF4DB9" w:rsidRDefault="00DF4DB9" w:rsidP="00034FED">
      <w:pPr>
        <w:ind w:firstLine="708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DF4DB9">
        <w:rPr>
          <w:rFonts w:ascii="Times New Roman" w:hAnsi="Times New Roman" w:cs="Times New Roman"/>
          <w:i/>
          <w:sz w:val="28"/>
          <w:szCs w:val="28"/>
        </w:rPr>
        <w:t>Рентгенофазовый анализ композита</w:t>
      </w:r>
    </w:p>
    <w:p w:rsidR="00A564D8" w:rsidRDefault="00E21717" w:rsidP="00B75CD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75CD6">
        <w:rPr>
          <w:rFonts w:ascii="Times New Roman" w:hAnsi="Times New Roman" w:cs="Times New Roman"/>
          <w:bCs/>
          <w:sz w:val="28"/>
          <w:szCs w:val="28"/>
        </w:rPr>
        <w:t>По результатам рентгенофазового анализа ниобий-кремниевого композита в образце идентифицированы две основные фазы</w:t>
      </w:r>
      <w:r w:rsidRPr="00B75CD6">
        <w:rPr>
          <w:rFonts w:ascii="Times New Roman" w:hAnsi="Times New Roman" w:cs="Times New Roman"/>
          <w:sz w:val="28"/>
          <w:szCs w:val="28"/>
        </w:rPr>
        <w:t xml:space="preserve">: </w:t>
      </w:r>
      <w:r w:rsidRPr="00B75CD6">
        <w:rPr>
          <w:rFonts w:ascii="Times New Roman" w:hAnsi="Times New Roman" w:cs="Times New Roman"/>
          <w:bCs/>
          <w:sz w:val="28"/>
          <w:szCs w:val="28"/>
        </w:rPr>
        <w:t xml:space="preserve">фаза твердого раствора ниобия </w:t>
      </w:r>
      <w:r w:rsidRPr="00B75CD6">
        <w:rPr>
          <w:rFonts w:ascii="Times New Roman" w:hAnsi="Times New Roman" w:cs="Times New Roman"/>
          <w:bCs/>
          <w:sz w:val="28"/>
          <w:szCs w:val="28"/>
          <w:lang w:val="en-US"/>
        </w:rPr>
        <w:t>Nb</w:t>
      </w:r>
      <w:r w:rsidRPr="00B75CD6">
        <w:rPr>
          <w:rFonts w:ascii="Times New Roman" w:hAnsi="Times New Roman" w:cs="Times New Roman"/>
          <w:bCs/>
          <w:sz w:val="28"/>
          <w:szCs w:val="28"/>
        </w:rPr>
        <w:t xml:space="preserve">тв.р. (кубический) и силицид ниобия </w:t>
      </w:r>
      <w:r w:rsidRPr="00B75CD6">
        <w:rPr>
          <w:rFonts w:ascii="Times New Roman" w:hAnsi="Times New Roman" w:cs="Times New Roman"/>
          <w:bCs/>
          <w:sz w:val="28"/>
          <w:szCs w:val="28"/>
          <w:lang w:val="en-US"/>
        </w:rPr>
        <w:t>γ</w:t>
      </w:r>
      <w:r w:rsidRPr="00B75CD6">
        <w:rPr>
          <w:rFonts w:ascii="Times New Roman" w:hAnsi="Times New Roman" w:cs="Times New Roman"/>
          <w:bCs/>
          <w:sz w:val="28"/>
          <w:szCs w:val="28"/>
        </w:rPr>
        <w:t>-</w:t>
      </w:r>
      <w:r w:rsidRPr="00B75CD6">
        <w:rPr>
          <w:rFonts w:ascii="Times New Roman" w:hAnsi="Times New Roman" w:cs="Times New Roman"/>
          <w:bCs/>
          <w:sz w:val="28"/>
          <w:szCs w:val="28"/>
          <w:lang w:val="en-US"/>
        </w:rPr>
        <w:t>Nb</w:t>
      </w:r>
      <w:r w:rsidRPr="007F1E70">
        <w:rPr>
          <w:rFonts w:ascii="Times New Roman" w:hAnsi="Times New Roman" w:cs="Times New Roman"/>
          <w:bCs/>
          <w:sz w:val="28"/>
          <w:szCs w:val="28"/>
          <w:vertAlign w:val="subscript"/>
        </w:rPr>
        <w:t>5</w:t>
      </w:r>
      <w:r w:rsidRPr="00B75CD6">
        <w:rPr>
          <w:rFonts w:ascii="Times New Roman" w:hAnsi="Times New Roman" w:cs="Times New Roman"/>
          <w:bCs/>
          <w:sz w:val="28"/>
          <w:szCs w:val="28"/>
          <w:lang w:val="en-US"/>
        </w:rPr>
        <w:t>Si</w:t>
      </w:r>
      <w:r w:rsidRPr="007F1E70">
        <w:rPr>
          <w:rFonts w:ascii="Times New Roman" w:hAnsi="Times New Roman" w:cs="Times New Roman"/>
          <w:bCs/>
          <w:sz w:val="28"/>
          <w:szCs w:val="28"/>
          <w:vertAlign w:val="subscript"/>
        </w:rPr>
        <w:t>3</w:t>
      </w:r>
      <w:r w:rsidRPr="00B75CD6">
        <w:rPr>
          <w:rFonts w:ascii="Times New Roman" w:hAnsi="Times New Roman" w:cs="Times New Roman"/>
          <w:bCs/>
          <w:sz w:val="28"/>
          <w:szCs w:val="28"/>
        </w:rPr>
        <w:t xml:space="preserve"> (гексагональный). </w:t>
      </w:r>
      <w:r w:rsidR="00CD2D86">
        <w:rPr>
          <w:rFonts w:ascii="Times New Roman" w:hAnsi="Times New Roman" w:cs="Times New Roman"/>
          <w:bCs/>
          <w:sz w:val="28"/>
          <w:szCs w:val="28"/>
        </w:rPr>
        <w:t xml:space="preserve">Дифрактограмма представлена на рис. </w:t>
      </w:r>
      <w:r w:rsidR="009E3579" w:rsidRPr="009E3579">
        <w:rPr>
          <w:rFonts w:ascii="Times New Roman" w:hAnsi="Times New Roman" w:cs="Times New Roman"/>
          <w:bCs/>
          <w:sz w:val="28"/>
          <w:szCs w:val="28"/>
        </w:rPr>
        <w:t>4.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286"/>
      </w:tblGrid>
      <w:tr w:rsidR="00A564D8" w:rsidTr="00A564D8">
        <w:tc>
          <w:tcPr>
            <w:tcW w:w="9286" w:type="dxa"/>
          </w:tcPr>
          <w:p w:rsidR="00A564D8" w:rsidRDefault="009F250D" w:rsidP="00A564D8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F250D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48566" cy="2457450"/>
                  <wp:effectExtent l="0" t="0" r="0" b="0"/>
                  <wp:docPr id="9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017" t="27492" r="23351" b="24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4807" cy="246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64D8" w:rsidTr="00A564D8">
        <w:tc>
          <w:tcPr>
            <w:tcW w:w="9286" w:type="dxa"/>
          </w:tcPr>
          <w:p w:rsidR="00A564D8" w:rsidRDefault="00A564D8" w:rsidP="0048563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Рис. </w:t>
            </w:r>
            <w:r w:rsidR="009E3579"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4. </w:t>
            </w:r>
            <w:r w:rsidR="009F250D"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Дифрактограмма  образца ниобий-кремниевого композита.</w:t>
            </w:r>
          </w:p>
        </w:tc>
      </w:tr>
    </w:tbl>
    <w:p w:rsidR="00A564D8" w:rsidRDefault="00A564D8" w:rsidP="00B75CD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B52FC" w:rsidRDefault="00E21717" w:rsidP="00B75CD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75CD6">
        <w:rPr>
          <w:rFonts w:ascii="Times New Roman" w:hAnsi="Times New Roman" w:cs="Times New Roman"/>
          <w:bCs/>
          <w:sz w:val="28"/>
          <w:szCs w:val="28"/>
        </w:rPr>
        <w:t>В таблице</w:t>
      </w:r>
      <w:r w:rsidR="00CD2D8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07360" w:rsidRPr="00B07360">
        <w:rPr>
          <w:rFonts w:ascii="Times New Roman" w:hAnsi="Times New Roman" w:cs="Times New Roman"/>
          <w:bCs/>
          <w:sz w:val="28"/>
          <w:szCs w:val="28"/>
        </w:rPr>
        <w:t>1</w:t>
      </w:r>
      <w:r w:rsidRPr="00B75CD6">
        <w:rPr>
          <w:rFonts w:ascii="Times New Roman" w:hAnsi="Times New Roman" w:cs="Times New Roman"/>
          <w:bCs/>
          <w:sz w:val="28"/>
          <w:szCs w:val="28"/>
        </w:rPr>
        <w:t xml:space="preserve"> представлены параметры ячеек фаз образца. Можно утверждать, что силицид ниобия образца наиболее близок по структуре к фазе Новотного.</w:t>
      </w:r>
      <w:r w:rsidR="002A1807" w:rsidRPr="00B75CD6">
        <w:rPr>
          <w:rFonts w:ascii="Times New Roman" w:hAnsi="Times New Roman" w:cs="Times New Roman"/>
          <w:bCs/>
          <w:sz w:val="28"/>
          <w:szCs w:val="28"/>
        </w:rPr>
        <w:t xml:space="preserve"> Несмотря на то, ч</w:t>
      </w:r>
      <w:r w:rsidR="00483055" w:rsidRPr="00B75CD6">
        <w:rPr>
          <w:rFonts w:ascii="Times New Roman" w:hAnsi="Times New Roman" w:cs="Times New Roman"/>
          <w:bCs/>
          <w:sz w:val="28"/>
          <w:szCs w:val="28"/>
        </w:rPr>
        <w:t xml:space="preserve">то наличие углерода в составе образца </w:t>
      </w:r>
      <w:r w:rsidR="00483055" w:rsidRPr="00B75CD6">
        <w:rPr>
          <w:rFonts w:ascii="Times New Roman" w:hAnsi="Times New Roman" w:cs="Times New Roman"/>
          <w:bCs/>
          <w:sz w:val="28"/>
          <w:szCs w:val="28"/>
        </w:rPr>
        <w:lastRenderedPageBreak/>
        <w:t>не определялось, можно утверждать, что углерод присутствует в составе, так как известно, что он стабилизирует гексагональную фазу.</w:t>
      </w:r>
    </w:p>
    <w:p w:rsidR="00485637" w:rsidRPr="00485637" w:rsidRDefault="00331D00" w:rsidP="00331D00">
      <w:pPr>
        <w:spacing w:after="0" w:line="360" w:lineRule="auto"/>
        <w:ind w:firstLine="709"/>
        <w:jc w:val="right"/>
        <w:rPr>
          <w:rFonts w:ascii="Times New Roman" w:hAnsi="Times New Roman" w:cs="Times New Roman"/>
          <w:bCs/>
          <w:sz w:val="24"/>
          <w:szCs w:val="28"/>
        </w:rPr>
      </w:pPr>
      <w:r w:rsidRPr="00485637">
        <w:rPr>
          <w:rFonts w:ascii="Times New Roman" w:hAnsi="Times New Roman" w:cs="Times New Roman"/>
          <w:bCs/>
          <w:sz w:val="24"/>
          <w:szCs w:val="28"/>
        </w:rPr>
        <w:t>Таблица 1</w:t>
      </w:r>
    </w:p>
    <w:p w:rsidR="00331D00" w:rsidRPr="00485637" w:rsidRDefault="00331D00" w:rsidP="00485637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sz w:val="24"/>
          <w:szCs w:val="28"/>
        </w:rPr>
      </w:pPr>
      <w:r w:rsidRPr="00485637">
        <w:rPr>
          <w:rFonts w:ascii="Times New Roman" w:hAnsi="Times New Roman" w:cs="Times New Roman"/>
          <w:bCs/>
          <w:sz w:val="24"/>
          <w:szCs w:val="28"/>
        </w:rPr>
        <w:t>Параметры ячеек фаз.</w:t>
      </w:r>
    </w:p>
    <w:tbl>
      <w:tblPr>
        <w:tblW w:w="9358" w:type="dxa"/>
        <w:jc w:val="center"/>
        <w:tblCellMar>
          <w:left w:w="0" w:type="dxa"/>
          <w:right w:w="0" w:type="dxa"/>
        </w:tblCellMar>
        <w:tblLook w:val="0600"/>
      </w:tblPr>
      <w:tblGrid>
        <w:gridCol w:w="3097"/>
        <w:gridCol w:w="3710"/>
        <w:gridCol w:w="2551"/>
      </w:tblGrid>
      <w:tr w:rsidR="00AD69C2" w:rsidRPr="00B2232E" w:rsidTr="00485637">
        <w:trPr>
          <w:trHeight w:val="522"/>
          <w:jc w:val="center"/>
        </w:trPr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F5EA7" w:rsidRPr="00485637" w:rsidRDefault="00AD69C2" w:rsidP="00485637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Основные фазы</w:t>
            </w:r>
          </w:p>
        </w:tc>
        <w:tc>
          <w:tcPr>
            <w:tcW w:w="3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F5EA7" w:rsidRPr="00485637" w:rsidRDefault="00AD69C2" w:rsidP="00485637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Параметры эл. яч.(Å)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F5EA7" w:rsidRPr="00485637" w:rsidRDefault="00AD69C2" w:rsidP="00485637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Соотношение фаз</w:t>
            </w:r>
            <w:r w:rsidR="00825896"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,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 xml:space="preserve"> </w:t>
            </w:r>
            <w:r w:rsidR="00825896"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%</w:t>
            </w:r>
          </w:p>
        </w:tc>
      </w:tr>
      <w:tr w:rsidR="00AD69C2" w:rsidRPr="00B2232E" w:rsidTr="00485637">
        <w:trPr>
          <w:trHeight w:val="404"/>
          <w:jc w:val="center"/>
        </w:trPr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F5EA7" w:rsidRPr="00485637" w:rsidRDefault="00AD69C2" w:rsidP="00485637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Nb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vertAlign w:val="subscript"/>
              </w:rPr>
              <w:t xml:space="preserve">тв.р. 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(куб. ОЦК)</w:t>
            </w:r>
          </w:p>
        </w:tc>
        <w:tc>
          <w:tcPr>
            <w:tcW w:w="3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F5EA7" w:rsidRPr="00485637" w:rsidRDefault="00AD69C2" w:rsidP="00485637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а = 3.2662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F5EA7" w:rsidRPr="00485637" w:rsidRDefault="00AD69C2" w:rsidP="00485637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30</w:t>
            </w:r>
          </w:p>
        </w:tc>
      </w:tr>
      <w:tr w:rsidR="00AD69C2" w:rsidRPr="00B2232E" w:rsidTr="00485637">
        <w:trPr>
          <w:trHeight w:val="540"/>
          <w:jc w:val="center"/>
        </w:trPr>
        <w:tc>
          <w:tcPr>
            <w:tcW w:w="3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F5EA7" w:rsidRPr="00485637" w:rsidRDefault="00AD69C2" w:rsidP="00485637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Nb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vertAlign w:val="subscript"/>
              </w:rPr>
              <w:t>5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Si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vertAlign w:val="subscript"/>
              </w:rPr>
              <w:t xml:space="preserve">3 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(гексагональная)</w:t>
            </w:r>
          </w:p>
        </w:tc>
        <w:tc>
          <w:tcPr>
            <w:tcW w:w="3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F5EA7" w:rsidRPr="00485637" w:rsidRDefault="00AD69C2" w:rsidP="00485637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а = 7.554, 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c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= 5.199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F5EA7" w:rsidRPr="00485637" w:rsidRDefault="00AD69C2" w:rsidP="00485637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70</w:t>
            </w:r>
          </w:p>
        </w:tc>
      </w:tr>
    </w:tbl>
    <w:p w:rsidR="00AD69C2" w:rsidRPr="00B75CD6" w:rsidRDefault="00AD69C2" w:rsidP="00B75CD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F6154" w:rsidRDefault="0087054B" w:rsidP="00485637">
      <w:pPr>
        <w:spacing w:after="0" w:line="360" w:lineRule="auto"/>
        <w:ind w:firstLine="426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75CD6">
        <w:rPr>
          <w:rFonts w:ascii="Times New Roman" w:hAnsi="Times New Roman" w:cs="Times New Roman"/>
          <w:bCs/>
          <w:sz w:val="28"/>
          <w:szCs w:val="28"/>
        </w:rPr>
        <w:t>Получены прямые полюсные фигуры (ППФ) для основных фаз</w:t>
      </w:r>
      <w:r w:rsidR="000F6154">
        <w:rPr>
          <w:rFonts w:ascii="Times New Roman" w:hAnsi="Times New Roman" w:cs="Times New Roman"/>
          <w:bCs/>
          <w:sz w:val="28"/>
          <w:szCs w:val="28"/>
        </w:rPr>
        <w:t xml:space="preserve"> (рис. </w:t>
      </w:r>
      <w:r w:rsidR="000D088B" w:rsidRPr="000D088B">
        <w:rPr>
          <w:rFonts w:ascii="Times New Roman" w:hAnsi="Times New Roman" w:cs="Times New Roman"/>
          <w:bCs/>
          <w:sz w:val="28"/>
          <w:szCs w:val="28"/>
        </w:rPr>
        <w:t>5</w:t>
      </w:r>
      <w:r w:rsidR="000F6154">
        <w:rPr>
          <w:rFonts w:ascii="Times New Roman" w:hAnsi="Times New Roman" w:cs="Times New Roman"/>
          <w:bCs/>
          <w:sz w:val="28"/>
          <w:szCs w:val="28"/>
        </w:rPr>
        <w:t>)</w:t>
      </w:r>
      <w:r w:rsidRPr="00B75CD6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3"/>
        <w:gridCol w:w="4643"/>
      </w:tblGrid>
      <w:tr w:rsidR="000F6154" w:rsidTr="00D749AB">
        <w:tc>
          <w:tcPr>
            <w:tcW w:w="4643" w:type="dxa"/>
          </w:tcPr>
          <w:p w:rsidR="000F6154" w:rsidRDefault="000F6154" w:rsidP="000F6154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0F6154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14650" cy="2620963"/>
                  <wp:effectExtent l="0" t="0" r="0" b="8255"/>
                  <wp:docPr id="4099" name="Рисунок 44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9" name="Рисунок 441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7071" t="29289" r="45876" b="37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620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0F6154" w:rsidRDefault="000F6154" w:rsidP="000F6154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0F6154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14650" cy="2692400"/>
                  <wp:effectExtent l="0" t="0" r="0" b="0"/>
                  <wp:docPr id="4100" name="Рисунок 443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0" name="Рисунок 443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3875" t="36372" r="29117" b="304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69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6154" w:rsidTr="00D749AB">
        <w:tc>
          <w:tcPr>
            <w:tcW w:w="4643" w:type="dxa"/>
          </w:tcPr>
          <w:p w:rsidR="000F6154" w:rsidRPr="000F6154" w:rsidRDefault="000F6154" w:rsidP="000F6154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(а)</w:t>
            </w:r>
          </w:p>
        </w:tc>
        <w:tc>
          <w:tcPr>
            <w:tcW w:w="4643" w:type="dxa"/>
          </w:tcPr>
          <w:p w:rsidR="000F6154" w:rsidRPr="000F6154" w:rsidRDefault="000F6154" w:rsidP="000F6154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(б)</w:t>
            </w:r>
          </w:p>
        </w:tc>
      </w:tr>
      <w:tr w:rsidR="000F6154" w:rsidTr="00D749AB">
        <w:tc>
          <w:tcPr>
            <w:tcW w:w="9286" w:type="dxa"/>
            <w:gridSpan w:val="2"/>
          </w:tcPr>
          <w:p w:rsidR="000F6154" w:rsidRPr="00485637" w:rsidRDefault="000F6154" w:rsidP="0048563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Рис. </w:t>
            </w:r>
            <w:r w:rsidR="000D088B"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5.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Прямые полюсные фигуры 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Nb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тв.р. (а) и 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γ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>-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Nb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vertAlign w:val="subscript"/>
              </w:rPr>
              <w:t>5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Si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  <w:vertAlign w:val="subscript"/>
              </w:rPr>
              <w:t>3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(б).</w:t>
            </w:r>
          </w:p>
        </w:tc>
      </w:tr>
    </w:tbl>
    <w:p w:rsidR="0087054B" w:rsidRDefault="0087054B" w:rsidP="00B75CD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75CD6">
        <w:rPr>
          <w:rFonts w:ascii="Times New Roman" w:hAnsi="Times New Roman" w:cs="Times New Roman"/>
          <w:bCs/>
          <w:sz w:val="28"/>
          <w:szCs w:val="28"/>
        </w:rPr>
        <w:t xml:space="preserve">Найдено, что вдоль оси роста фазы </w:t>
      </w:r>
      <w:r w:rsidRPr="00B75CD6">
        <w:rPr>
          <w:rFonts w:ascii="Times New Roman" w:hAnsi="Times New Roman" w:cs="Times New Roman"/>
          <w:bCs/>
          <w:sz w:val="28"/>
          <w:szCs w:val="28"/>
          <w:lang w:val="en-US"/>
        </w:rPr>
        <w:t>Nb</w:t>
      </w:r>
      <w:r w:rsidRPr="00B75CD6">
        <w:rPr>
          <w:rFonts w:ascii="Times New Roman" w:hAnsi="Times New Roman" w:cs="Times New Roman"/>
          <w:bCs/>
          <w:sz w:val="28"/>
          <w:szCs w:val="28"/>
        </w:rPr>
        <w:t xml:space="preserve">тв.р. преимущественно выстраивается кристаллографическое направление [110]. Основная доля силицидов </w:t>
      </w:r>
      <w:r w:rsidRPr="00B75CD6">
        <w:rPr>
          <w:rFonts w:ascii="Times New Roman" w:hAnsi="Times New Roman" w:cs="Times New Roman"/>
          <w:bCs/>
          <w:sz w:val="28"/>
          <w:szCs w:val="28"/>
          <w:lang w:val="en-US"/>
        </w:rPr>
        <w:t>γ</w:t>
      </w:r>
      <w:r w:rsidRPr="00B75CD6">
        <w:rPr>
          <w:rFonts w:ascii="Times New Roman" w:hAnsi="Times New Roman" w:cs="Times New Roman"/>
          <w:bCs/>
          <w:sz w:val="28"/>
          <w:szCs w:val="28"/>
        </w:rPr>
        <w:t>-</w:t>
      </w:r>
      <w:r w:rsidRPr="00B75CD6">
        <w:rPr>
          <w:rFonts w:ascii="Times New Roman" w:hAnsi="Times New Roman" w:cs="Times New Roman"/>
          <w:bCs/>
          <w:sz w:val="28"/>
          <w:szCs w:val="28"/>
          <w:lang w:val="en-US"/>
        </w:rPr>
        <w:t>Nb</w:t>
      </w:r>
      <w:r w:rsidRPr="006B217D">
        <w:rPr>
          <w:rFonts w:ascii="Times New Roman" w:hAnsi="Times New Roman" w:cs="Times New Roman"/>
          <w:bCs/>
          <w:sz w:val="28"/>
          <w:szCs w:val="28"/>
          <w:vertAlign w:val="subscript"/>
        </w:rPr>
        <w:t>5</w:t>
      </w:r>
      <w:r w:rsidRPr="00B75CD6">
        <w:rPr>
          <w:rFonts w:ascii="Times New Roman" w:hAnsi="Times New Roman" w:cs="Times New Roman"/>
          <w:bCs/>
          <w:sz w:val="28"/>
          <w:szCs w:val="28"/>
          <w:lang w:val="en-US"/>
        </w:rPr>
        <w:t>Si</w:t>
      </w:r>
      <w:r w:rsidRPr="006B217D">
        <w:rPr>
          <w:rFonts w:ascii="Times New Roman" w:hAnsi="Times New Roman" w:cs="Times New Roman"/>
          <w:bCs/>
          <w:sz w:val="28"/>
          <w:szCs w:val="28"/>
          <w:vertAlign w:val="subscript"/>
        </w:rPr>
        <w:t>3</w:t>
      </w:r>
      <w:r w:rsidRPr="00B75CD6">
        <w:rPr>
          <w:rFonts w:ascii="Times New Roman" w:hAnsi="Times New Roman" w:cs="Times New Roman"/>
          <w:bCs/>
          <w:sz w:val="28"/>
          <w:szCs w:val="28"/>
        </w:rPr>
        <w:t xml:space="preserve"> по результатам съемки ППФ имеет ориентировку в направлении оси роста, близкую к [100]. Такая геометрия сопряжения соответствует кристаллографическому соответствию между решетками ОЦК и ГПУ в теории когерентных мартенситных превращений.</w:t>
      </w:r>
    </w:p>
    <w:p w:rsidR="00702C68" w:rsidRPr="00702C68" w:rsidRDefault="00254881" w:rsidP="00702C68">
      <w:pPr>
        <w:spacing w:after="0" w:line="36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02C68">
        <w:rPr>
          <w:rFonts w:ascii="Times New Roman" w:hAnsi="Times New Roman" w:cs="Times New Roman"/>
          <w:bCs/>
          <w:sz w:val="28"/>
          <w:szCs w:val="28"/>
        </w:rPr>
        <w:t xml:space="preserve">Проведены исследования образцов ниобий кремниевого композита с одинаковым исходным химическим составом, но с разной скоростью </w:t>
      </w:r>
      <w:r w:rsidRPr="00702C68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вытягивания. При сравнении дифрактограмм различий в фазовом составе образцов не выявлено. </w:t>
      </w:r>
    </w:p>
    <w:p w:rsidR="007F4E8C" w:rsidRDefault="007F4E8C" w:rsidP="00B75CD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Анализ распределения элементов по фазам </w:t>
      </w:r>
      <w:r w:rsidR="005F4D89">
        <w:rPr>
          <w:rFonts w:ascii="Times New Roman" w:hAnsi="Times New Roman" w:cs="Times New Roman"/>
          <w:bCs/>
          <w:sz w:val="28"/>
          <w:szCs w:val="28"/>
        </w:rPr>
        <w:t xml:space="preserve"> до и после и</w:t>
      </w:r>
      <w:r w:rsidR="00537179">
        <w:rPr>
          <w:rFonts w:ascii="Times New Roman" w:hAnsi="Times New Roman" w:cs="Times New Roman"/>
          <w:bCs/>
          <w:sz w:val="28"/>
          <w:szCs w:val="28"/>
        </w:rPr>
        <w:t>спытаний на ползучесть при 1300</w:t>
      </w:r>
      <w:r w:rsidR="005F4D89">
        <w:rPr>
          <w:rFonts w:ascii="Times New Roman" w:hAnsi="Times New Roman" w:cs="Times New Roman"/>
          <w:bCs/>
          <w:sz w:val="28"/>
          <w:szCs w:val="28"/>
        </w:rPr>
        <w:t xml:space="preserve">°С </w:t>
      </w:r>
      <w:r>
        <w:rPr>
          <w:rFonts w:ascii="Times New Roman" w:hAnsi="Times New Roman" w:cs="Times New Roman"/>
          <w:bCs/>
          <w:sz w:val="28"/>
          <w:szCs w:val="28"/>
        </w:rPr>
        <w:t>показал</w:t>
      </w:r>
      <w:r w:rsidR="005F4D89">
        <w:rPr>
          <w:rFonts w:ascii="Times New Roman" w:hAnsi="Times New Roman" w:cs="Times New Roman"/>
          <w:bCs/>
          <w:sz w:val="28"/>
          <w:szCs w:val="28"/>
        </w:rPr>
        <w:t>, что силициды ниобия обладают большей химической устойчивостью по сравнению с твердым раствором ниобия. После испытаний состав силицидов меняется незначительно. Для твердого раствора ниобия характерны более значительные колебания химического состава после испытаний.</w:t>
      </w:r>
    </w:p>
    <w:p w:rsidR="00E5053E" w:rsidRDefault="00DA7FBB" w:rsidP="00B75CD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DA7FBB">
        <w:rPr>
          <w:rFonts w:ascii="Times New Roman" w:hAnsi="Times New Roman" w:cs="Times New Roman"/>
          <w:bCs/>
          <w:i/>
          <w:sz w:val="28"/>
          <w:szCs w:val="28"/>
        </w:rPr>
        <w:t>Механические свойства</w:t>
      </w:r>
    </w:p>
    <w:p w:rsidR="0070580C" w:rsidRPr="0070580C" w:rsidRDefault="0070580C" w:rsidP="00B75CD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Были проведены испытания</w:t>
      </w:r>
      <w:r w:rsidR="00864840">
        <w:rPr>
          <w:rFonts w:ascii="Times New Roman" w:hAnsi="Times New Roman" w:cs="Times New Roman"/>
          <w:bCs/>
          <w:sz w:val="28"/>
          <w:szCs w:val="28"/>
        </w:rPr>
        <w:t xml:space="preserve"> на растяжение</w:t>
      </w:r>
      <w:r>
        <w:rPr>
          <w:rFonts w:ascii="Times New Roman" w:hAnsi="Times New Roman" w:cs="Times New Roman"/>
          <w:bCs/>
          <w:sz w:val="28"/>
          <w:szCs w:val="28"/>
        </w:rPr>
        <w:t xml:space="preserve"> образцов из естественно-композиционного материала на основе системы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Nb</w:t>
      </w:r>
      <w:r w:rsidRPr="0070580C">
        <w:rPr>
          <w:rFonts w:ascii="Times New Roman" w:hAnsi="Times New Roman" w:cs="Times New Roman"/>
          <w:bCs/>
          <w:sz w:val="28"/>
          <w:szCs w:val="28"/>
        </w:rPr>
        <w:t>-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Si</w:t>
      </w:r>
      <w:r w:rsidR="00864840">
        <w:rPr>
          <w:rFonts w:ascii="Times New Roman" w:hAnsi="Times New Roman" w:cs="Times New Roman"/>
          <w:bCs/>
          <w:sz w:val="28"/>
          <w:szCs w:val="28"/>
        </w:rPr>
        <w:t xml:space="preserve"> при температурах 20°С и 1200°С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="00761D59">
        <w:rPr>
          <w:rFonts w:ascii="Times New Roman" w:hAnsi="Times New Roman" w:cs="Times New Roman"/>
          <w:bCs/>
          <w:sz w:val="28"/>
          <w:szCs w:val="28"/>
        </w:rPr>
        <w:t xml:space="preserve"> В таблице 2 представлены полученные значения в сравнении с данными из литературных источников.</w:t>
      </w:r>
    </w:p>
    <w:p w:rsidR="00485637" w:rsidRPr="00485637" w:rsidRDefault="00DA7FBB" w:rsidP="00485637">
      <w:pPr>
        <w:spacing w:after="0" w:line="360" w:lineRule="auto"/>
        <w:ind w:firstLine="709"/>
        <w:jc w:val="right"/>
        <w:rPr>
          <w:rFonts w:ascii="Times New Roman" w:hAnsi="Times New Roman" w:cs="Times New Roman"/>
          <w:bCs/>
          <w:sz w:val="24"/>
          <w:szCs w:val="28"/>
        </w:rPr>
      </w:pPr>
      <w:r w:rsidRPr="00485637">
        <w:rPr>
          <w:rFonts w:ascii="Times New Roman" w:hAnsi="Times New Roman" w:cs="Times New Roman"/>
          <w:bCs/>
          <w:sz w:val="24"/>
          <w:szCs w:val="28"/>
        </w:rPr>
        <w:t>Таблица 2</w:t>
      </w:r>
    </w:p>
    <w:p w:rsidR="00DA7FBB" w:rsidRPr="00485637" w:rsidRDefault="00DA7FBB" w:rsidP="00485637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sz w:val="24"/>
          <w:szCs w:val="28"/>
        </w:rPr>
      </w:pPr>
      <w:r w:rsidRPr="00485637">
        <w:rPr>
          <w:rFonts w:ascii="Times New Roman" w:hAnsi="Times New Roman" w:cs="Times New Roman"/>
          <w:bCs/>
          <w:sz w:val="24"/>
          <w:szCs w:val="28"/>
        </w:rPr>
        <w:t>Сравнительные значения характеристик прочности.</w:t>
      </w:r>
    </w:p>
    <w:tbl>
      <w:tblPr>
        <w:tblStyle w:val="a7"/>
        <w:tblW w:w="0" w:type="auto"/>
        <w:jc w:val="center"/>
        <w:tblLook w:val="04A0"/>
      </w:tblPr>
      <w:tblGrid>
        <w:gridCol w:w="528"/>
        <w:gridCol w:w="2476"/>
        <w:gridCol w:w="1199"/>
        <w:gridCol w:w="1269"/>
        <w:gridCol w:w="1126"/>
        <w:gridCol w:w="1201"/>
        <w:gridCol w:w="1487"/>
      </w:tblGrid>
      <w:tr w:rsidR="00585F15" w:rsidTr="00635B10">
        <w:trPr>
          <w:jc w:val="center"/>
        </w:trPr>
        <w:tc>
          <w:tcPr>
            <w:tcW w:w="534" w:type="dxa"/>
          </w:tcPr>
          <w:p w:rsidR="00585F15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№</w:t>
            </w:r>
          </w:p>
        </w:tc>
        <w:tc>
          <w:tcPr>
            <w:tcW w:w="2549" w:type="dxa"/>
          </w:tcPr>
          <w:p w:rsidR="00F11902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Температура,</w:t>
            </w:r>
          </w:p>
          <w:p w:rsidR="00585F15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°С</w:t>
            </w:r>
          </w:p>
        </w:tc>
        <w:tc>
          <w:tcPr>
            <w:tcW w:w="1239" w:type="dxa"/>
          </w:tcPr>
          <w:p w:rsidR="00585F15" w:rsidRPr="00485637" w:rsidRDefault="001E6A5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σ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В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, МПа</w:t>
            </w:r>
          </w:p>
        </w:tc>
        <w:tc>
          <w:tcPr>
            <w:tcW w:w="1315" w:type="dxa"/>
          </w:tcPr>
          <w:p w:rsidR="00585F15" w:rsidRPr="00485637" w:rsidRDefault="001E6A5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σ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4"/>
                <w:vertAlign w:val="subscript"/>
              </w:rPr>
              <w:t>0,2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, МПа</w:t>
            </w:r>
          </w:p>
        </w:tc>
        <w:tc>
          <w:tcPr>
            <w:tcW w:w="1167" w:type="dxa"/>
          </w:tcPr>
          <w:p w:rsidR="00F11902" w:rsidRPr="00485637" w:rsidRDefault="00DE39FF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Е,</w:t>
            </w:r>
          </w:p>
          <w:p w:rsidR="00585F15" w:rsidRPr="00485637" w:rsidRDefault="001E6A5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ГПа</w:t>
            </w:r>
          </w:p>
        </w:tc>
        <w:tc>
          <w:tcPr>
            <w:tcW w:w="1241" w:type="dxa"/>
          </w:tcPr>
          <w:p w:rsidR="00F11902" w:rsidRPr="00485637" w:rsidRDefault="001E6A5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</w:t>
            </w:r>
            <w:r w:rsidR="00DE39FF"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585F15" w:rsidRPr="00485637" w:rsidRDefault="001E6A5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г/см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41" w:type="dxa"/>
          </w:tcPr>
          <w:p w:rsidR="00585F15" w:rsidRPr="00485637" w:rsidRDefault="001E6A5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Примечание</w:t>
            </w:r>
          </w:p>
        </w:tc>
      </w:tr>
      <w:tr w:rsidR="00585F15" w:rsidTr="00635B10">
        <w:trPr>
          <w:jc w:val="center"/>
        </w:trPr>
        <w:tc>
          <w:tcPr>
            <w:tcW w:w="9286" w:type="dxa"/>
            <w:gridSpan w:val="7"/>
          </w:tcPr>
          <w:p w:rsidR="00585F15" w:rsidRPr="00485637" w:rsidRDefault="001E6A57" w:rsidP="00485637">
            <w:pPr>
              <w:spacing w:before="60" w:after="60"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Композит 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Nb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Si</w:t>
            </w: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 направленной структурой</w:t>
            </w:r>
          </w:p>
        </w:tc>
      </w:tr>
      <w:tr w:rsidR="00585F15" w:rsidTr="00635B10">
        <w:trPr>
          <w:jc w:val="center"/>
        </w:trPr>
        <w:tc>
          <w:tcPr>
            <w:tcW w:w="534" w:type="dxa"/>
          </w:tcPr>
          <w:p w:rsidR="00585F15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549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239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408</w:t>
            </w:r>
          </w:p>
        </w:tc>
        <w:tc>
          <w:tcPr>
            <w:tcW w:w="1315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7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143</w:t>
            </w:r>
          </w:p>
        </w:tc>
        <w:tc>
          <w:tcPr>
            <w:tcW w:w="1241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7,5</w:t>
            </w:r>
          </w:p>
        </w:tc>
        <w:tc>
          <w:tcPr>
            <w:tcW w:w="1241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Разрушение в галтели</w:t>
            </w:r>
          </w:p>
        </w:tc>
      </w:tr>
      <w:tr w:rsidR="00585F15" w:rsidTr="00635B10">
        <w:trPr>
          <w:jc w:val="center"/>
        </w:trPr>
        <w:tc>
          <w:tcPr>
            <w:tcW w:w="534" w:type="dxa"/>
          </w:tcPr>
          <w:p w:rsidR="00585F15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549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1200*</w:t>
            </w:r>
          </w:p>
        </w:tc>
        <w:tc>
          <w:tcPr>
            <w:tcW w:w="1239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544</w:t>
            </w:r>
          </w:p>
        </w:tc>
        <w:tc>
          <w:tcPr>
            <w:tcW w:w="1315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330</w:t>
            </w:r>
          </w:p>
        </w:tc>
        <w:tc>
          <w:tcPr>
            <w:tcW w:w="1167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63</w:t>
            </w:r>
          </w:p>
        </w:tc>
        <w:tc>
          <w:tcPr>
            <w:tcW w:w="1241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7,5</w:t>
            </w:r>
          </w:p>
        </w:tc>
        <w:tc>
          <w:tcPr>
            <w:tcW w:w="1241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Разрушение в галтели</w:t>
            </w:r>
          </w:p>
        </w:tc>
      </w:tr>
      <w:tr w:rsidR="00585F15" w:rsidTr="00635B10">
        <w:trPr>
          <w:jc w:val="center"/>
        </w:trPr>
        <w:tc>
          <w:tcPr>
            <w:tcW w:w="534" w:type="dxa"/>
          </w:tcPr>
          <w:p w:rsidR="00585F15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549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1200**</w:t>
            </w:r>
          </w:p>
        </w:tc>
        <w:tc>
          <w:tcPr>
            <w:tcW w:w="1239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370</w:t>
            </w:r>
          </w:p>
        </w:tc>
        <w:tc>
          <w:tcPr>
            <w:tcW w:w="1315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7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41" w:type="dxa"/>
          </w:tcPr>
          <w:p w:rsidR="00585F15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241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Не известно</w:t>
            </w:r>
          </w:p>
        </w:tc>
      </w:tr>
      <w:tr w:rsidR="00585F15" w:rsidTr="00635B10">
        <w:trPr>
          <w:jc w:val="center"/>
        </w:trPr>
        <w:tc>
          <w:tcPr>
            <w:tcW w:w="534" w:type="dxa"/>
          </w:tcPr>
          <w:p w:rsidR="00585F15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549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1330***</w:t>
            </w:r>
          </w:p>
        </w:tc>
        <w:tc>
          <w:tcPr>
            <w:tcW w:w="1239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330</w:t>
            </w:r>
          </w:p>
        </w:tc>
        <w:tc>
          <w:tcPr>
            <w:tcW w:w="1315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7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41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7,5</w:t>
            </w:r>
          </w:p>
        </w:tc>
        <w:tc>
          <w:tcPr>
            <w:tcW w:w="1241" w:type="dxa"/>
          </w:tcPr>
          <w:p w:rsidR="00585F15" w:rsidRPr="00485637" w:rsidRDefault="002B09A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Разрушение в рабочей зоне</w:t>
            </w:r>
          </w:p>
        </w:tc>
      </w:tr>
      <w:tr w:rsidR="00585F15" w:rsidTr="00635B10">
        <w:trPr>
          <w:jc w:val="center"/>
        </w:trPr>
        <w:tc>
          <w:tcPr>
            <w:tcW w:w="9286" w:type="dxa"/>
            <w:gridSpan w:val="7"/>
          </w:tcPr>
          <w:p w:rsidR="00585F15" w:rsidRPr="00485637" w:rsidRDefault="002E75C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Монокристаллические НЖС</w:t>
            </w:r>
          </w:p>
        </w:tc>
      </w:tr>
      <w:tr w:rsidR="00585F15" w:rsidTr="00635B10">
        <w:trPr>
          <w:jc w:val="center"/>
        </w:trPr>
        <w:tc>
          <w:tcPr>
            <w:tcW w:w="534" w:type="dxa"/>
          </w:tcPr>
          <w:p w:rsidR="00585F15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2549" w:type="dxa"/>
          </w:tcPr>
          <w:p w:rsidR="00585F15" w:rsidRPr="00485637" w:rsidRDefault="002E75C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1200</w:t>
            </w:r>
          </w:p>
        </w:tc>
        <w:tc>
          <w:tcPr>
            <w:tcW w:w="1239" w:type="dxa"/>
          </w:tcPr>
          <w:p w:rsidR="00585F15" w:rsidRPr="00485637" w:rsidRDefault="002E75C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260</w:t>
            </w:r>
          </w:p>
        </w:tc>
        <w:tc>
          <w:tcPr>
            <w:tcW w:w="1315" w:type="dxa"/>
          </w:tcPr>
          <w:p w:rsidR="00585F15" w:rsidRPr="00485637" w:rsidRDefault="009A0EA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7" w:type="dxa"/>
          </w:tcPr>
          <w:p w:rsidR="00585F15" w:rsidRPr="00485637" w:rsidRDefault="009A0EA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41" w:type="dxa"/>
          </w:tcPr>
          <w:p w:rsidR="00585F15" w:rsidRPr="00485637" w:rsidRDefault="002E75C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8,2</w:t>
            </w:r>
          </w:p>
        </w:tc>
        <w:tc>
          <w:tcPr>
            <w:tcW w:w="1241" w:type="dxa"/>
          </w:tcPr>
          <w:p w:rsidR="00585F15" w:rsidRPr="00485637" w:rsidRDefault="002E75C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ВИН-3</w:t>
            </w:r>
          </w:p>
        </w:tc>
      </w:tr>
      <w:tr w:rsidR="00585F15" w:rsidTr="00635B10">
        <w:trPr>
          <w:jc w:val="center"/>
        </w:trPr>
        <w:tc>
          <w:tcPr>
            <w:tcW w:w="534" w:type="dxa"/>
          </w:tcPr>
          <w:p w:rsidR="00585F15" w:rsidRPr="00485637" w:rsidRDefault="00585F15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2549" w:type="dxa"/>
          </w:tcPr>
          <w:p w:rsidR="00585F15" w:rsidRPr="00485637" w:rsidRDefault="002E75C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1200</w:t>
            </w:r>
          </w:p>
        </w:tc>
        <w:tc>
          <w:tcPr>
            <w:tcW w:w="1239" w:type="dxa"/>
          </w:tcPr>
          <w:p w:rsidR="00585F15" w:rsidRPr="00485637" w:rsidRDefault="002E75C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260</w:t>
            </w:r>
          </w:p>
        </w:tc>
        <w:tc>
          <w:tcPr>
            <w:tcW w:w="1315" w:type="dxa"/>
          </w:tcPr>
          <w:p w:rsidR="00585F15" w:rsidRPr="00485637" w:rsidRDefault="009A0EA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7" w:type="dxa"/>
          </w:tcPr>
          <w:p w:rsidR="00585F15" w:rsidRPr="00485637" w:rsidRDefault="009A0EA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41" w:type="dxa"/>
          </w:tcPr>
          <w:p w:rsidR="00585F15" w:rsidRPr="00485637" w:rsidRDefault="002E75C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9,1</w:t>
            </w:r>
          </w:p>
        </w:tc>
        <w:tc>
          <w:tcPr>
            <w:tcW w:w="1241" w:type="dxa"/>
          </w:tcPr>
          <w:p w:rsidR="00585F15" w:rsidRPr="00485637" w:rsidRDefault="002E75C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ВЖМ-8</w:t>
            </w:r>
          </w:p>
        </w:tc>
      </w:tr>
      <w:tr w:rsidR="00F52683" w:rsidTr="00635B10">
        <w:trPr>
          <w:jc w:val="center"/>
        </w:trPr>
        <w:tc>
          <w:tcPr>
            <w:tcW w:w="534" w:type="dxa"/>
          </w:tcPr>
          <w:p w:rsidR="00F52683" w:rsidRPr="00485637" w:rsidRDefault="00F52683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549" w:type="dxa"/>
          </w:tcPr>
          <w:p w:rsidR="00F52683" w:rsidRPr="00485637" w:rsidRDefault="00F52683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1200</w:t>
            </w:r>
          </w:p>
        </w:tc>
        <w:tc>
          <w:tcPr>
            <w:tcW w:w="1239" w:type="dxa"/>
          </w:tcPr>
          <w:p w:rsidR="00F52683" w:rsidRPr="00485637" w:rsidRDefault="0035242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275</w:t>
            </w:r>
          </w:p>
        </w:tc>
        <w:tc>
          <w:tcPr>
            <w:tcW w:w="1315" w:type="dxa"/>
          </w:tcPr>
          <w:p w:rsidR="00F52683" w:rsidRPr="00485637" w:rsidRDefault="009A0EA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7" w:type="dxa"/>
          </w:tcPr>
          <w:p w:rsidR="00F52683" w:rsidRPr="00485637" w:rsidRDefault="009A0EAA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41" w:type="dxa"/>
          </w:tcPr>
          <w:p w:rsidR="00F52683" w:rsidRPr="00485637" w:rsidRDefault="0035242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8,13</w:t>
            </w:r>
          </w:p>
        </w:tc>
        <w:tc>
          <w:tcPr>
            <w:tcW w:w="1241" w:type="dxa"/>
          </w:tcPr>
          <w:p w:rsidR="00F52683" w:rsidRPr="00485637" w:rsidRDefault="00352427" w:rsidP="00485637">
            <w:pPr>
              <w:spacing w:before="60" w:after="6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85637">
              <w:rPr>
                <w:rFonts w:ascii="Times New Roman" w:hAnsi="Times New Roman" w:cs="Times New Roman"/>
                <w:bCs/>
                <w:sz w:val="24"/>
                <w:szCs w:val="24"/>
              </w:rPr>
              <w:t>ВИН-4</w:t>
            </w:r>
          </w:p>
        </w:tc>
      </w:tr>
    </w:tbl>
    <w:p w:rsidR="0070580C" w:rsidRPr="00485637" w:rsidRDefault="0070580C" w:rsidP="00485637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8"/>
        </w:rPr>
      </w:pPr>
      <w:r w:rsidRPr="00485637">
        <w:rPr>
          <w:rFonts w:ascii="Times New Roman" w:hAnsi="Times New Roman" w:cs="Times New Roman"/>
          <w:sz w:val="24"/>
          <w:szCs w:val="28"/>
        </w:rPr>
        <w:t>*Изготовлено и испытано в ВИАМ на воздухе с покрытием</w:t>
      </w:r>
    </w:p>
    <w:p w:rsidR="0070580C" w:rsidRPr="00485637" w:rsidRDefault="0070580C" w:rsidP="00482D26">
      <w:pPr>
        <w:pStyle w:val="a6"/>
        <w:spacing w:line="360" w:lineRule="auto"/>
        <w:ind w:left="0" w:firstLine="709"/>
        <w:rPr>
          <w:szCs w:val="28"/>
        </w:rPr>
      </w:pPr>
      <w:r w:rsidRPr="00485637">
        <w:rPr>
          <w:szCs w:val="28"/>
        </w:rPr>
        <w:t xml:space="preserve">**Литературные данные, композит </w:t>
      </w:r>
      <w:r w:rsidRPr="00485637">
        <w:rPr>
          <w:szCs w:val="28"/>
          <w:lang w:val="en-US"/>
        </w:rPr>
        <w:t>MASC</w:t>
      </w:r>
      <w:r w:rsidRPr="00485637">
        <w:rPr>
          <w:szCs w:val="28"/>
        </w:rPr>
        <w:t xml:space="preserve"> </w:t>
      </w:r>
      <w:r w:rsidRPr="00485637">
        <w:rPr>
          <w:szCs w:val="28"/>
          <w:lang w:val="en-US"/>
        </w:rPr>
        <w:t>DS</w:t>
      </w:r>
    </w:p>
    <w:p w:rsidR="0070580C" w:rsidRPr="00485637" w:rsidRDefault="0070580C" w:rsidP="00482D26">
      <w:pPr>
        <w:pStyle w:val="a6"/>
        <w:spacing w:line="360" w:lineRule="auto"/>
        <w:ind w:left="0" w:firstLine="709"/>
        <w:rPr>
          <w:szCs w:val="28"/>
        </w:rPr>
      </w:pPr>
      <w:r w:rsidRPr="00485637">
        <w:rPr>
          <w:szCs w:val="28"/>
        </w:rPr>
        <w:t>***Изготовлено и испытано в вакууме в ИФТТ Черноголовка</w:t>
      </w:r>
    </w:p>
    <w:p w:rsidR="00F52683" w:rsidRPr="00485637" w:rsidRDefault="008A2C78" w:rsidP="00485637">
      <w:pPr>
        <w:pStyle w:val="a6"/>
        <w:spacing w:line="360" w:lineRule="auto"/>
        <w:ind w:left="0" w:firstLine="709"/>
        <w:jc w:val="both"/>
        <w:rPr>
          <w:b/>
          <w:sz w:val="28"/>
          <w:szCs w:val="28"/>
        </w:rPr>
      </w:pPr>
      <w:r w:rsidRPr="00485637">
        <w:rPr>
          <w:b/>
          <w:sz w:val="28"/>
          <w:szCs w:val="28"/>
        </w:rPr>
        <w:lastRenderedPageBreak/>
        <w:t>Выводы</w:t>
      </w:r>
    </w:p>
    <w:p w:rsidR="005511DD" w:rsidRPr="001615A5" w:rsidRDefault="008A2C78" w:rsidP="005511D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15A5">
        <w:rPr>
          <w:rFonts w:ascii="Times New Roman" w:hAnsi="Times New Roman" w:cs="Times New Roman"/>
          <w:sz w:val="28"/>
          <w:szCs w:val="28"/>
        </w:rPr>
        <w:t xml:space="preserve">Естественные композиционные материалы на основе системы </w:t>
      </w:r>
      <w:r w:rsidRPr="001615A5">
        <w:rPr>
          <w:rFonts w:ascii="Times New Roman" w:hAnsi="Times New Roman" w:cs="Times New Roman"/>
          <w:sz w:val="28"/>
          <w:szCs w:val="28"/>
          <w:lang w:val="en-US"/>
        </w:rPr>
        <w:t>Nb</w:t>
      </w:r>
      <w:r w:rsidRPr="001615A5">
        <w:rPr>
          <w:rFonts w:ascii="Times New Roman" w:hAnsi="Times New Roman" w:cs="Times New Roman"/>
          <w:sz w:val="28"/>
          <w:szCs w:val="28"/>
        </w:rPr>
        <w:t>-</w:t>
      </w:r>
      <w:r w:rsidRPr="001615A5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615A5">
        <w:rPr>
          <w:rFonts w:ascii="Times New Roman" w:hAnsi="Times New Roman" w:cs="Times New Roman"/>
          <w:sz w:val="28"/>
          <w:szCs w:val="28"/>
        </w:rPr>
        <w:t xml:space="preserve"> имеют ячеистую микроструктуру эвтектических колоний. Матрицей композита является твердый раствор ниобия 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Nb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тв.р.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ОЦК решеткой, а армирующей фазой – силицид ниобия γ-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Nb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5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3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</w:t>
      </w:r>
      <w:r w:rsidR="005511DD" w:rsidRPr="001615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гексагональной решеткой. Объемная доля силицидов составляет 70%. </w:t>
      </w:r>
    </w:p>
    <w:p w:rsidR="005511DD" w:rsidRPr="001615A5" w:rsidRDefault="005511DD" w:rsidP="005511D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15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Матрица 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Nb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тв.р.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имеет аксиальную ориентацию [110] в направлении роста, тогда как азимутальный разворот ячеек произвольный, так как рассеяние азимутальной координаты достигает для отдельных ячеек 270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о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5511DD" w:rsidRPr="001615A5" w:rsidRDefault="005511DD" w:rsidP="005511D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615A5">
        <w:rPr>
          <w:rFonts w:ascii="Times New Roman" w:hAnsi="Times New Roman" w:cs="Times New Roman"/>
          <w:color w:val="000000" w:themeColor="text1"/>
          <w:sz w:val="28"/>
          <w:szCs w:val="28"/>
        </w:rPr>
        <w:t>Армирующая фаза γ -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Nb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5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Si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3(гекс.)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направлении роста  имеет аксиальную ориентацию [100], величина рассеяния азимутальной составляющей текстуры не превышает 30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о</w:t>
      </w:r>
      <w:r w:rsidRPr="001615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192A26" w:rsidRDefault="002209B7" w:rsidP="008A2C78">
      <w:pPr>
        <w:pStyle w:val="a6"/>
        <w:spacing w:line="360" w:lineRule="auto"/>
        <w:ind w:left="0" w:firstLine="709"/>
        <w:jc w:val="both"/>
        <w:rPr>
          <w:sz w:val="28"/>
          <w:szCs w:val="28"/>
        </w:rPr>
      </w:pPr>
      <w:r w:rsidRPr="001615A5">
        <w:rPr>
          <w:sz w:val="28"/>
          <w:szCs w:val="28"/>
        </w:rPr>
        <w:t xml:space="preserve">При температуре 1200°С прочность композита составляет 544 МПа, что в 2 раза превышает прочность монокристаллических никелевых жаропрочных сплавов. Разрушение композита хрупкое. </w:t>
      </w:r>
    </w:p>
    <w:p w:rsidR="008A2C78" w:rsidRPr="001615A5" w:rsidRDefault="002209B7" w:rsidP="008A2C78">
      <w:pPr>
        <w:pStyle w:val="a6"/>
        <w:spacing w:line="360" w:lineRule="auto"/>
        <w:ind w:left="0" w:firstLine="709"/>
        <w:jc w:val="both"/>
        <w:rPr>
          <w:sz w:val="28"/>
          <w:szCs w:val="28"/>
        </w:rPr>
      </w:pPr>
      <w:r w:rsidRPr="001615A5">
        <w:rPr>
          <w:sz w:val="28"/>
          <w:szCs w:val="28"/>
        </w:rPr>
        <w:t>Плотность</w:t>
      </w:r>
      <w:r w:rsidR="00192A26">
        <w:rPr>
          <w:sz w:val="28"/>
          <w:szCs w:val="28"/>
        </w:rPr>
        <w:t xml:space="preserve"> высокотемпературного композиционного материала на основе </w:t>
      </w:r>
      <w:r w:rsidR="008A1BEF">
        <w:rPr>
          <w:sz w:val="28"/>
          <w:szCs w:val="28"/>
        </w:rPr>
        <w:t>составила</w:t>
      </w:r>
      <w:r w:rsidRPr="001615A5">
        <w:rPr>
          <w:sz w:val="28"/>
          <w:szCs w:val="28"/>
        </w:rPr>
        <w:t xml:space="preserve"> 7,5 г/см</w:t>
      </w:r>
      <w:r w:rsidRPr="001615A5">
        <w:rPr>
          <w:sz w:val="28"/>
          <w:szCs w:val="28"/>
          <w:vertAlign w:val="superscript"/>
        </w:rPr>
        <w:t>3</w:t>
      </w:r>
      <w:r w:rsidRPr="001615A5">
        <w:rPr>
          <w:sz w:val="28"/>
          <w:szCs w:val="28"/>
        </w:rPr>
        <w:t>.</w:t>
      </w:r>
    </w:p>
    <w:sectPr w:rsidR="008A2C78" w:rsidRPr="001615A5" w:rsidSect="00E7221A">
      <w:footerReference w:type="default" r:id="rId16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B019A" w:rsidRDefault="003B019A" w:rsidP="00485637">
      <w:pPr>
        <w:spacing w:after="0" w:line="240" w:lineRule="auto"/>
      </w:pPr>
      <w:r>
        <w:separator/>
      </w:r>
    </w:p>
  </w:endnote>
  <w:endnote w:type="continuationSeparator" w:id="1">
    <w:p w:rsidR="003B019A" w:rsidRDefault="003B019A" w:rsidP="004856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037095"/>
      <w:docPartObj>
        <w:docPartGallery w:val="Page Numbers (Bottom of Page)"/>
        <w:docPartUnique/>
      </w:docPartObj>
    </w:sdtPr>
    <w:sdtContent>
      <w:p w:rsidR="00485637" w:rsidRDefault="00485637">
        <w:pPr>
          <w:pStyle w:val="ab"/>
          <w:jc w:val="center"/>
        </w:pPr>
        <w:fldSimple w:instr=" PAGE   \* MERGEFORMAT ">
          <w:r>
            <w:rPr>
              <w:noProof/>
            </w:rPr>
            <w:t>11</w:t>
          </w:r>
        </w:fldSimple>
      </w:p>
    </w:sdtContent>
  </w:sdt>
  <w:p w:rsidR="00485637" w:rsidRDefault="00485637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B019A" w:rsidRDefault="003B019A" w:rsidP="00485637">
      <w:pPr>
        <w:spacing w:after="0" w:line="240" w:lineRule="auto"/>
      </w:pPr>
      <w:r>
        <w:separator/>
      </w:r>
    </w:p>
  </w:footnote>
  <w:footnote w:type="continuationSeparator" w:id="1">
    <w:p w:rsidR="003B019A" w:rsidRDefault="003B019A" w:rsidP="004856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F32C8A"/>
    <w:multiLevelType w:val="hybridMultilevel"/>
    <w:tmpl w:val="E5881D9E"/>
    <w:lvl w:ilvl="0" w:tplc="B4244C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952B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1A3E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8862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1857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0011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7AD3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C04C8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93234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CCF067E"/>
    <w:multiLevelType w:val="hybridMultilevel"/>
    <w:tmpl w:val="57BC30BC"/>
    <w:lvl w:ilvl="0" w:tplc="C06A48A6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0BB0AFD"/>
    <w:multiLevelType w:val="hybridMultilevel"/>
    <w:tmpl w:val="706418E2"/>
    <w:lvl w:ilvl="0" w:tplc="EC8AE8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E675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BAEF3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EF4BF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DCB6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AE04F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66234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02C0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3C63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717C0271"/>
    <w:multiLevelType w:val="hybridMultilevel"/>
    <w:tmpl w:val="BC36F5BE"/>
    <w:lvl w:ilvl="0" w:tplc="03E49A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8F45D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8636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920E7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86B5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AA836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66AB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DACCE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2AF5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C2035"/>
    <w:rsid w:val="00034FED"/>
    <w:rsid w:val="000A0F1F"/>
    <w:rsid w:val="000A2D87"/>
    <w:rsid w:val="000B5488"/>
    <w:rsid w:val="000D088B"/>
    <w:rsid w:val="000F117C"/>
    <w:rsid w:val="000F6154"/>
    <w:rsid w:val="001615A5"/>
    <w:rsid w:val="00164023"/>
    <w:rsid w:val="00192A26"/>
    <w:rsid w:val="0019662C"/>
    <w:rsid w:val="001E6A57"/>
    <w:rsid w:val="002031B7"/>
    <w:rsid w:val="002209B7"/>
    <w:rsid w:val="002249DF"/>
    <w:rsid w:val="00254380"/>
    <w:rsid w:val="00254881"/>
    <w:rsid w:val="00274001"/>
    <w:rsid w:val="002761C6"/>
    <w:rsid w:val="002A02DB"/>
    <w:rsid w:val="002A1807"/>
    <w:rsid w:val="002B09A7"/>
    <w:rsid w:val="002C36EE"/>
    <w:rsid w:val="002C5050"/>
    <w:rsid w:val="002E75CA"/>
    <w:rsid w:val="002E785C"/>
    <w:rsid w:val="00331D00"/>
    <w:rsid w:val="00352427"/>
    <w:rsid w:val="00360519"/>
    <w:rsid w:val="0038078C"/>
    <w:rsid w:val="00391B07"/>
    <w:rsid w:val="003B019A"/>
    <w:rsid w:val="003C24FE"/>
    <w:rsid w:val="003E5A65"/>
    <w:rsid w:val="003E76A2"/>
    <w:rsid w:val="00420934"/>
    <w:rsid w:val="00436D87"/>
    <w:rsid w:val="00482923"/>
    <w:rsid w:val="00482D26"/>
    <w:rsid w:val="00483055"/>
    <w:rsid w:val="00485637"/>
    <w:rsid w:val="004D3BDA"/>
    <w:rsid w:val="004F66DE"/>
    <w:rsid w:val="00501316"/>
    <w:rsid w:val="00524DC5"/>
    <w:rsid w:val="0052608B"/>
    <w:rsid w:val="00537179"/>
    <w:rsid w:val="005511DD"/>
    <w:rsid w:val="0058127C"/>
    <w:rsid w:val="00585F15"/>
    <w:rsid w:val="0059192F"/>
    <w:rsid w:val="005C46E0"/>
    <w:rsid w:val="005C7690"/>
    <w:rsid w:val="005D20F7"/>
    <w:rsid w:val="005F4D89"/>
    <w:rsid w:val="00603865"/>
    <w:rsid w:val="0062621B"/>
    <w:rsid w:val="00627DBA"/>
    <w:rsid w:val="00635B10"/>
    <w:rsid w:val="006407EA"/>
    <w:rsid w:val="0064248A"/>
    <w:rsid w:val="00654437"/>
    <w:rsid w:val="006957A8"/>
    <w:rsid w:val="006A469D"/>
    <w:rsid w:val="006A5E57"/>
    <w:rsid w:val="006B217D"/>
    <w:rsid w:val="006C2035"/>
    <w:rsid w:val="00702C68"/>
    <w:rsid w:val="0070580C"/>
    <w:rsid w:val="00712403"/>
    <w:rsid w:val="00732B0C"/>
    <w:rsid w:val="007402F3"/>
    <w:rsid w:val="0074374E"/>
    <w:rsid w:val="00761D59"/>
    <w:rsid w:val="007F0A63"/>
    <w:rsid w:val="007F1E70"/>
    <w:rsid w:val="007F4E8C"/>
    <w:rsid w:val="00802A83"/>
    <w:rsid w:val="00825896"/>
    <w:rsid w:val="00864840"/>
    <w:rsid w:val="0087054B"/>
    <w:rsid w:val="0088562D"/>
    <w:rsid w:val="0089244F"/>
    <w:rsid w:val="00894EE6"/>
    <w:rsid w:val="008A1BEF"/>
    <w:rsid w:val="008A2C78"/>
    <w:rsid w:val="008B52FC"/>
    <w:rsid w:val="008E2F2B"/>
    <w:rsid w:val="008E4649"/>
    <w:rsid w:val="008E6722"/>
    <w:rsid w:val="008F6230"/>
    <w:rsid w:val="009000F8"/>
    <w:rsid w:val="009258A8"/>
    <w:rsid w:val="0094610C"/>
    <w:rsid w:val="00954157"/>
    <w:rsid w:val="00962561"/>
    <w:rsid w:val="00966429"/>
    <w:rsid w:val="00983100"/>
    <w:rsid w:val="00995FB9"/>
    <w:rsid w:val="009A0EAA"/>
    <w:rsid w:val="009B5004"/>
    <w:rsid w:val="009E3579"/>
    <w:rsid w:val="009F250D"/>
    <w:rsid w:val="00A15A37"/>
    <w:rsid w:val="00A30BB3"/>
    <w:rsid w:val="00A46BE9"/>
    <w:rsid w:val="00A564D8"/>
    <w:rsid w:val="00A733B2"/>
    <w:rsid w:val="00AB322D"/>
    <w:rsid w:val="00AB5861"/>
    <w:rsid w:val="00AD69C2"/>
    <w:rsid w:val="00AE4690"/>
    <w:rsid w:val="00AF1A0F"/>
    <w:rsid w:val="00B07360"/>
    <w:rsid w:val="00B2232E"/>
    <w:rsid w:val="00B75CD6"/>
    <w:rsid w:val="00CA6E92"/>
    <w:rsid w:val="00CD2D86"/>
    <w:rsid w:val="00D0792D"/>
    <w:rsid w:val="00D449A2"/>
    <w:rsid w:val="00D54E51"/>
    <w:rsid w:val="00D749AB"/>
    <w:rsid w:val="00DA696E"/>
    <w:rsid w:val="00DA7FBB"/>
    <w:rsid w:val="00DD5A20"/>
    <w:rsid w:val="00DE0DB4"/>
    <w:rsid w:val="00DE39FF"/>
    <w:rsid w:val="00DF4DB9"/>
    <w:rsid w:val="00E015BD"/>
    <w:rsid w:val="00E2134D"/>
    <w:rsid w:val="00E21717"/>
    <w:rsid w:val="00E304CB"/>
    <w:rsid w:val="00E44285"/>
    <w:rsid w:val="00E5053E"/>
    <w:rsid w:val="00E6701D"/>
    <w:rsid w:val="00E7221A"/>
    <w:rsid w:val="00E735C8"/>
    <w:rsid w:val="00E875BF"/>
    <w:rsid w:val="00E946DC"/>
    <w:rsid w:val="00E955E0"/>
    <w:rsid w:val="00E96050"/>
    <w:rsid w:val="00EA1B53"/>
    <w:rsid w:val="00EF5EA7"/>
    <w:rsid w:val="00F11902"/>
    <w:rsid w:val="00F502D3"/>
    <w:rsid w:val="00F52683"/>
    <w:rsid w:val="00F728A2"/>
    <w:rsid w:val="00F81FB0"/>
    <w:rsid w:val="00F87472"/>
    <w:rsid w:val="00FA69B5"/>
    <w:rsid w:val="00FD34B4"/>
    <w:rsid w:val="00FE7BDA"/>
    <w:rsid w:val="00FF7C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79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20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2035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6C20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8B52F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0F11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A46BE9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3C24FE"/>
  </w:style>
  <w:style w:type="paragraph" w:styleId="a9">
    <w:name w:val="header"/>
    <w:basedOn w:val="a"/>
    <w:link w:val="aa"/>
    <w:uiPriority w:val="99"/>
    <w:semiHidden/>
    <w:unhideWhenUsed/>
    <w:rsid w:val="004856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485637"/>
  </w:style>
  <w:style w:type="paragraph" w:styleId="ab">
    <w:name w:val="footer"/>
    <w:basedOn w:val="a"/>
    <w:link w:val="ac"/>
    <w:uiPriority w:val="99"/>
    <w:unhideWhenUsed/>
    <w:rsid w:val="004856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8563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20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2035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6C20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8B52F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0F11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A46BE9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3C24F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57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6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3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5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1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5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6395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63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6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199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2682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52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6622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dmin@viam.ru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3248EA-F321-4AAF-B2D4-714F27F0E4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1882</Words>
  <Characters>10732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Нейман Алёна Владимировна</dc:creator>
  <cp:lastModifiedBy>Пользователь Windows</cp:lastModifiedBy>
  <cp:revision>4</cp:revision>
  <cp:lastPrinted>2015-06-04T08:50:00Z</cp:lastPrinted>
  <dcterms:created xsi:type="dcterms:W3CDTF">2015-06-15T09:49:00Z</dcterms:created>
  <dcterms:modified xsi:type="dcterms:W3CDTF">2015-10-30T10:26:00Z</dcterms:modified>
</cp:coreProperties>
</file>